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3D0D7" w14:textId="2EED6062" w:rsidR="00FB219C"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CD30DF">
        <w:rPr>
          <w:b/>
          <w:bCs/>
          <w:caps/>
          <w:szCs w:val="24"/>
        </w:rPr>
        <w:t>–</w:t>
      </w:r>
      <w:r>
        <w:rPr>
          <w:b/>
          <w:bCs/>
          <w:caps/>
          <w:szCs w:val="24"/>
        </w:rPr>
        <w:t>pardavimo sutarties</w:t>
      </w:r>
    </w:p>
    <w:p w14:paraId="1D970AEC" w14:textId="28B3C27A" w:rsidR="00027B83" w:rsidRDefault="000B0897" w:rsidP="00AF63D1">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931"/>
      </w:tblGrid>
      <w:tr w:rsidR="00027B83" w14:paraId="06BD45D9" w14:textId="77777777" w:rsidTr="00E12410">
        <w:tc>
          <w:tcPr>
            <w:tcW w:w="2830" w:type="dxa"/>
          </w:tcPr>
          <w:p w14:paraId="40177F4F" w14:textId="77777777" w:rsidR="00027B83" w:rsidRDefault="000B0897">
            <w:pPr>
              <w:jc w:val="both"/>
              <w:rPr>
                <w:b/>
                <w:kern w:val="2"/>
                <w:szCs w:val="24"/>
              </w:rPr>
            </w:pPr>
            <w:r>
              <w:rPr>
                <w:b/>
                <w:kern w:val="2"/>
                <w:szCs w:val="24"/>
              </w:rPr>
              <w:t>Sutarties pavadinimas</w:t>
            </w:r>
          </w:p>
        </w:tc>
        <w:tc>
          <w:tcPr>
            <w:tcW w:w="7088" w:type="dxa"/>
            <w:gridSpan w:val="3"/>
          </w:tcPr>
          <w:p w14:paraId="607BC18E" w14:textId="3ABE5209" w:rsidR="00027B83" w:rsidRPr="004E601D" w:rsidRDefault="00EA1824" w:rsidP="00F86CC9">
            <w:pPr>
              <w:rPr>
                <w:b/>
                <w:bCs/>
                <w:kern w:val="2"/>
                <w:szCs w:val="24"/>
              </w:rPr>
            </w:pPr>
            <w:r w:rsidRPr="00EA1824">
              <w:rPr>
                <w:b/>
                <w:bCs/>
                <w:kern w:val="2"/>
                <w:szCs w:val="24"/>
              </w:rPr>
              <w:t>SAP licencijų įsigijimas ir gamintojo palaikymo</w:t>
            </w:r>
            <w:r>
              <w:rPr>
                <w:b/>
                <w:bCs/>
                <w:kern w:val="2"/>
                <w:szCs w:val="24"/>
              </w:rPr>
              <w:t xml:space="preserve"> paslaugos</w:t>
            </w:r>
          </w:p>
        </w:tc>
      </w:tr>
      <w:tr w:rsidR="00027B83" w14:paraId="2F08ABA7" w14:textId="77777777" w:rsidTr="00E12410">
        <w:tc>
          <w:tcPr>
            <w:tcW w:w="2830" w:type="dxa"/>
          </w:tcPr>
          <w:p w14:paraId="262D4078" w14:textId="77777777" w:rsidR="00027B83" w:rsidRDefault="000B0897">
            <w:pPr>
              <w:jc w:val="both"/>
              <w:rPr>
                <w:b/>
                <w:kern w:val="2"/>
                <w:szCs w:val="24"/>
              </w:rPr>
            </w:pPr>
            <w:r>
              <w:rPr>
                <w:b/>
                <w:kern w:val="2"/>
                <w:szCs w:val="24"/>
              </w:rPr>
              <w:t>Sutarties data</w:t>
            </w:r>
          </w:p>
        </w:tc>
        <w:tc>
          <w:tcPr>
            <w:tcW w:w="1795"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93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14:paraId="2A8CDD09" w14:textId="77777777" w:rsidTr="008F7E89">
        <w:tc>
          <w:tcPr>
            <w:tcW w:w="991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8F7E89">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5B34D2F3" w:rsidR="00027B83" w:rsidRDefault="000B0897">
            <w:pPr>
              <w:rPr>
                <w:b/>
                <w:kern w:val="2"/>
                <w:szCs w:val="24"/>
              </w:rPr>
            </w:pPr>
            <w:r>
              <w:rPr>
                <w:b/>
                <w:kern w:val="2"/>
                <w:szCs w:val="24"/>
              </w:rPr>
              <w:t>1.1. Pirkėjas</w:t>
            </w:r>
            <w:r w:rsidR="00641CBC">
              <w:rPr>
                <w:b/>
                <w:kern w:val="2"/>
                <w:szCs w:val="24"/>
              </w:rPr>
              <w:t>/VLK</w:t>
            </w:r>
          </w:p>
        </w:tc>
        <w:tc>
          <w:tcPr>
            <w:tcW w:w="3240" w:type="dxa"/>
          </w:tcPr>
          <w:p w14:paraId="4986D0A4" w14:textId="77777777" w:rsidR="00027B83" w:rsidRDefault="000B0897">
            <w:pPr>
              <w:rPr>
                <w:kern w:val="2"/>
                <w:szCs w:val="24"/>
              </w:rPr>
            </w:pPr>
            <w:r>
              <w:rPr>
                <w:kern w:val="2"/>
                <w:szCs w:val="24"/>
              </w:rPr>
              <w:t>1.1.1. Pavadinimas</w:t>
            </w:r>
          </w:p>
        </w:tc>
        <w:tc>
          <w:tcPr>
            <w:tcW w:w="3870" w:type="dxa"/>
          </w:tcPr>
          <w:p w14:paraId="53FF09A2" w14:textId="5B4EDAB8" w:rsidR="00027B83" w:rsidRDefault="00FB219C" w:rsidP="00CD30DF">
            <w:pPr>
              <w:rPr>
                <w:kern w:val="2"/>
                <w:szCs w:val="24"/>
              </w:rPr>
            </w:pPr>
            <w:r w:rsidRPr="00FB219C">
              <w:rPr>
                <w:kern w:val="2"/>
                <w:szCs w:val="24"/>
              </w:rPr>
              <w:t>Valstybinė ligonių kasa prie Sveikatos apsaugos ministerijos</w:t>
            </w:r>
          </w:p>
        </w:tc>
      </w:tr>
      <w:tr w:rsidR="00027B83" w14:paraId="46894EEE" w14:textId="77777777" w:rsidTr="008F7E89">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870" w:type="dxa"/>
          </w:tcPr>
          <w:p w14:paraId="63476F65" w14:textId="7E0669DB" w:rsidR="00027B83" w:rsidRDefault="00FB219C" w:rsidP="00CD30DF">
            <w:pPr>
              <w:rPr>
                <w:kern w:val="2"/>
                <w:szCs w:val="24"/>
              </w:rPr>
            </w:pPr>
            <w:r w:rsidRPr="00FB219C">
              <w:rPr>
                <w:kern w:val="2"/>
                <w:szCs w:val="24"/>
              </w:rPr>
              <w:t>191351679</w:t>
            </w:r>
          </w:p>
        </w:tc>
      </w:tr>
      <w:tr w:rsidR="00027B83" w14:paraId="356739C7" w14:textId="77777777" w:rsidTr="008F7E89">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870" w:type="dxa"/>
          </w:tcPr>
          <w:p w14:paraId="4FB387A2" w14:textId="1FCA9D1D" w:rsidR="00027B83" w:rsidRDefault="00FB219C" w:rsidP="00CD30DF">
            <w:pPr>
              <w:rPr>
                <w:kern w:val="2"/>
                <w:szCs w:val="24"/>
              </w:rPr>
            </w:pPr>
            <w:r w:rsidRPr="00FB219C">
              <w:rPr>
                <w:kern w:val="2"/>
                <w:szCs w:val="24"/>
              </w:rPr>
              <w:t>Europos a. 1, 03505 Vilnius</w:t>
            </w:r>
          </w:p>
        </w:tc>
      </w:tr>
      <w:tr w:rsidR="00027B83" w14:paraId="00E15A94" w14:textId="77777777" w:rsidTr="008F7E89">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870" w:type="dxa"/>
          </w:tcPr>
          <w:p w14:paraId="3641442E" w14:textId="32D26C23" w:rsidR="00027B83" w:rsidRDefault="00FB219C" w:rsidP="00CD30DF">
            <w:pPr>
              <w:rPr>
                <w:kern w:val="2"/>
                <w:szCs w:val="24"/>
              </w:rPr>
            </w:pPr>
            <w:r w:rsidRPr="00FB219C">
              <w:rPr>
                <w:kern w:val="2"/>
                <w:szCs w:val="24"/>
              </w:rPr>
              <w:t>LT100000950313</w:t>
            </w:r>
          </w:p>
        </w:tc>
      </w:tr>
      <w:tr w:rsidR="00027B83" w14:paraId="164424F3" w14:textId="77777777" w:rsidTr="008F7E89">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870" w:type="dxa"/>
          </w:tcPr>
          <w:p w14:paraId="62E56AEE" w14:textId="2EF23311" w:rsidR="00027B83" w:rsidRDefault="00FB219C" w:rsidP="00CD30DF">
            <w:pPr>
              <w:rPr>
                <w:kern w:val="2"/>
                <w:szCs w:val="24"/>
              </w:rPr>
            </w:pPr>
            <w:r w:rsidRPr="00FB219C">
              <w:rPr>
                <w:kern w:val="2"/>
                <w:szCs w:val="24"/>
              </w:rPr>
              <w:t>LT147300010125300912</w:t>
            </w:r>
          </w:p>
        </w:tc>
      </w:tr>
      <w:tr w:rsidR="00027B83" w14:paraId="6B7E848E" w14:textId="77777777" w:rsidTr="008F7E89">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870" w:type="dxa"/>
          </w:tcPr>
          <w:p w14:paraId="7CD0A608" w14:textId="664D6DA1" w:rsidR="00027B83" w:rsidRDefault="00FB219C" w:rsidP="00CD30DF">
            <w:pPr>
              <w:rPr>
                <w:kern w:val="2"/>
                <w:szCs w:val="24"/>
              </w:rPr>
            </w:pPr>
            <w:r>
              <w:rPr>
                <w:kern w:val="2"/>
                <w:szCs w:val="24"/>
              </w:rPr>
              <w:t>Swedbank, banko kodas 73000</w:t>
            </w:r>
          </w:p>
        </w:tc>
      </w:tr>
      <w:tr w:rsidR="00027B83" w14:paraId="3C8A477F" w14:textId="77777777" w:rsidTr="008F7E89">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870" w:type="dxa"/>
          </w:tcPr>
          <w:p w14:paraId="04975451" w14:textId="59B85E51" w:rsidR="00027B83" w:rsidRDefault="00AF00BA" w:rsidP="00CD30DF">
            <w:pPr>
              <w:rPr>
                <w:kern w:val="2"/>
                <w:szCs w:val="24"/>
              </w:rPr>
            </w:pPr>
            <w:r w:rsidRPr="00AF00BA">
              <w:rPr>
                <w:kern w:val="2"/>
                <w:szCs w:val="24"/>
              </w:rPr>
              <w:t>+370 5 232 2222</w:t>
            </w:r>
          </w:p>
        </w:tc>
      </w:tr>
      <w:tr w:rsidR="00027B83" w14:paraId="7B8191B7" w14:textId="77777777" w:rsidTr="008F7E89">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870" w:type="dxa"/>
          </w:tcPr>
          <w:p w14:paraId="06155599" w14:textId="1F2A9C15" w:rsidR="00027B83" w:rsidRDefault="00AF00BA" w:rsidP="00CD30DF">
            <w:pPr>
              <w:rPr>
                <w:kern w:val="2"/>
                <w:szCs w:val="24"/>
              </w:rPr>
            </w:pPr>
            <w:r w:rsidRPr="00AF00BA">
              <w:rPr>
                <w:kern w:val="2"/>
                <w:szCs w:val="24"/>
              </w:rPr>
              <w:t xml:space="preserve">el. paštas </w:t>
            </w:r>
            <w:hyperlink r:id="rId11" w:history="1">
              <w:r w:rsidR="003F6CD0" w:rsidRPr="00A40675">
                <w:rPr>
                  <w:rStyle w:val="Hyperlink"/>
                  <w:kern w:val="2"/>
                  <w:szCs w:val="24"/>
                </w:rPr>
                <w:t>vlk@vlk.lt</w:t>
              </w:r>
            </w:hyperlink>
          </w:p>
        </w:tc>
      </w:tr>
      <w:tr w:rsidR="00027B83" w14:paraId="1959C3F5" w14:textId="77777777" w:rsidTr="008F7E89">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870" w:type="dxa"/>
          </w:tcPr>
          <w:p w14:paraId="04FDD825" w14:textId="77777777" w:rsidR="00027B83" w:rsidRDefault="00027B83">
            <w:pPr>
              <w:jc w:val="center"/>
              <w:rPr>
                <w:kern w:val="2"/>
                <w:szCs w:val="24"/>
              </w:rPr>
            </w:pPr>
          </w:p>
        </w:tc>
      </w:tr>
      <w:tr w:rsidR="00027B83" w14:paraId="475D93E9" w14:textId="77777777" w:rsidTr="008F7E89">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870" w:type="dxa"/>
          </w:tcPr>
          <w:p w14:paraId="7164E978" w14:textId="77777777" w:rsidR="00027B83" w:rsidRDefault="00027B83">
            <w:pPr>
              <w:jc w:val="center"/>
              <w:rPr>
                <w:kern w:val="2"/>
                <w:szCs w:val="24"/>
              </w:rPr>
            </w:pPr>
          </w:p>
        </w:tc>
      </w:tr>
      <w:tr w:rsidR="00027B83" w14:paraId="208DA5AB" w14:textId="77777777" w:rsidTr="008F7E89">
        <w:tc>
          <w:tcPr>
            <w:tcW w:w="2808" w:type="dxa"/>
            <w:vMerge w:val="restart"/>
          </w:tcPr>
          <w:p w14:paraId="6C001A19" w14:textId="77777777" w:rsidR="00027B83" w:rsidRDefault="00027B83">
            <w:pPr>
              <w:rPr>
                <w:b/>
                <w:kern w:val="2"/>
                <w:szCs w:val="24"/>
              </w:rPr>
            </w:pPr>
          </w:p>
          <w:p w14:paraId="3E3805B9" w14:textId="76C515BD" w:rsidR="00027B83" w:rsidRDefault="003F6CD0">
            <w:pPr>
              <w:rPr>
                <w:b/>
                <w:kern w:val="2"/>
                <w:szCs w:val="24"/>
              </w:rPr>
            </w:pPr>
            <w:r>
              <w:rPr>
                <w:b/>
                <w:kern w:val="2"/>
                <w:szCs w:val="24"/>
              </w:rPr>
              <w:t>1</w:t>
            </w:r>
            <w:r w:rsidR="000B0897">
              <w:rPr>
                <w:b/>
                <w:kern w:val="2"/>
                <w:szCs w:val="24"/>
              </w:rPr>
              <w:t>.2. Tiekėjas</w:t>
            </w:r>
          </w:p>
          <w:p w14:paraId="0640591C" w14:textId="77777777" w:rsidR="00027B83" w:rsidRPr="004431B6" w:rsidRDefault="000B0897">
            <w:pPr>
              <w:rPr>
                <w:i/>
                <w:iCs/>
                <w:color w:val="4472C4"/>
                <w:kern w:val="2"/>
                <w:sz w:val="20"/>
              </w:rPr>
            </w:pPr>
            <w:r w:rsidRPr="004431B6">
              <w:rPr>
                <w:i/>
                <w:iCs/>
                <w:color w:val="4472C4"/>
                <w:kern w:val="2"/>
                <w:sz w:val="20"/>
              </w:rPr>
              <w:t>(jei Tiekėjas yra fizinis asmuo, skiltys atitinkamai pakoreguojamos.</w:t>
            </w:r>
          </w:p>
          <w:p w14:paraId="450B9242" w14:textId="5C914CDD" w:rsidR="00027B83" w:rsidRPr="003F6CD0" w:rsidRDefault="000B0897">
            <w:pPr>
              <w:rPr>
                <w:color w:val="4472C4"/>
                <w:kern w:val="2"/>
                <w:szCs w:val="24"/>
              </w:rPr>
            </w:pPr>
            <w:r w:rsidRPr="004431B6">
              <w:rPr>
                <w:i/>
                <w:iCs/>
                <w:color w:val="4472C4"/>
                <w:kern w:val="2"/>
                <w:sz w:val="20"/>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870" w:type="dxa"/>
          </w:tcPr>
          <w:p w14:paraId="02EEDC7F" w14:textId="77777777" w:rsidR="00027B83" w:rsidRDefault="00027B83">
            <w:pPr>
              <w:jc w:val="center"/>
              <w:rPr>
                <w:kern w:val="2"/>
                <w:szCs w:val="24"/>
              </w:rPr>
            </w:pPr>
          </w:p>
        </w:tc>
      </w:tr>
      <w:tr w:rsidR="00027B83" w14:paraId="3EAB2D74" w14:textId="77777777" w:rsidTr="008F7E89">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870" w:type="dxa"/>
          </w:tcPr>
          <w:p w14:paraId="53FD7CD7" w14:textId="77777777" w:rsidR="00027B83" w:rsidRDefault="00027B83">
            <w:pPr>
              <w:jc w:val="center"/>
              <w:rPr>
                <w:kern w:val="2"/>
                <w:szCs w:val="24"/>
              </w:rPr>
            </w:pPr>
          </w:p>
        </w:tc>
      </w:tr>
      <w:tr w:rsidR="00027B83" w14:paraId="666244A6" w14:textId="77777777" w:rsidTr="008F7E89">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870" w:type="dxa"/>
          </w:tcPr>
          <w:p w14:paraId="7014BB4C" w14:textId="77777777" w:rsidR="00027B83" w:rsidRDefault="00027B83">
            <w:pPr>
              <w:jc w:val="center"/>
              <w:rPr>
                <w:kern w:val="2"/>
                <w:szCs w:val="24"/>
              </w:rPr>
            </w:pPr>
          </w:p>
        </w:tc>
      </w:tr>
      <w:tr w:rsidR="00027B83" w14:paraId="29C53A2D" w14:textId="77777777" w:rsidTr="008F7E89">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870" w:type="dxa"/>
          </w:tcPr>
          <w:p w14:paraId="1570F720" w14:textId="77777777" w:rsidR="00027B83" w:rsidRDefault="00027B83">
            <w:pPr>
              <w:jc w:val="center"/>
              <w:rPr>
                <w:kern w:val="2"/>
                <w:szCs w:val="24"/>
              </w:rPr>
            </w:pPr>
          </w:p>
        </w:tc>
      </w:tr>
      <w:tr w:rsidR="00027B83" w14:paraId="5B9A0B4B" w14:textId="77777777" w:rsidTr="008F7E89">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870" w:type="dxa"/>
          </w:tcPr>
          <w:p w14:paraId="5B25FE4F" w14:textId="77777777" w:rsidR="00027B83" w:rsidRDefault="00027B83">
            <w:pPr>
              <w:jc w:val="center"/>
              <w:rPr>
                <w:kern w:val="2"/>
                <w:szCs w:val="24"/>
              </w:rPr>
            </w:pPr>
          </w:p>
        </w:tc>
      </w:tr>
      <w:tr w:rsidR="00027B83" w14:paraId="0D812494" w14:textId="77777777" w:rsidTr="008F7E89">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870" w:type="dxa"/>
          </w:tcPr>
          <w:p w14:paraId="261BA477" w14:textId="77777777" w:rsidR="00027B83" w:rsidRDefault="00027B83">
            <w:pPr>
              <w:jc w:val="center"/>
              <w:rPr>
                <w:kern w:val="2"/>
                <w:szCs w:val="24"/>
              </w:rPr>
            </w:pPr>
          </w:p>
        </w:tc>
      </w:tr>
      <w:tr w:rsidR="00027B83" w14:paraId="3A61E74A" w14:textId="77777777" w:rsidTr="008F7E89">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870" w:type="dxa"/>
          </w:tcPr>
          <w:p w14:paraId="779C186C" w14:textId="77777777" w:rsidR="00027B83" w:rsidRDefault="00027B83">
            <w:pPr>
              <w:jc w:val="center"/>
              <w:rPr>
                <w:kern w:val="2"/>
                <w:szCs w:val="24"/>
              </w:rPr>
            </w:pPr>
          </w:p>
        </w:tc>
      </w:tr>
      <w:tr w:rsidR="00027B83" w14:paraId="4A6AF2AD" w14:textId="77777777" w:rsidTr="008F7E89">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870" w:type="dxa"/>
          </w:tcPr>
          <w:p w14:paraId="5FE40A45" w14:textId="77777777" w:rsidR="00027B83" w:rsidRDefault="00027B83">
            <w:pPr>
              <w:jc w:val="center"/>
              <w:rPr>
                <w:kern w:val="2"/>
                <w:szCs w:val="24"/>
              </w:rPr>
            </w:pPr>
          </w:p>
        </w:tc>
      </w:tr>
      <w:tr w:rsidR="00027B83" w14:paraId="67CA8A8E" w14:textId="77777777" w:rsidTr="008F7E89">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870" w:type="dxa"/>
          </w:tcPr>
          <w:p w14:paraId="6AA5701A" w14:textId="77777777" w:rsidR="00027B83" w:rsidRDefault="00027B83">
            <w:pPr>
              <w:jc w:val="center"/>
              <w:rPr>
                <w:kern w:val="2"/>
                <w:szCs w:val="24"/>
              </w:rPr>
            </w:pPr>
          </w:p>
        </w:tc>
      </w:tr>
      <w:tr w:rsidR="00027B83" w14:paraId="21B1C29D" w14:textId="77777777" w:rsidTr="008F7E89">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870" w:type="dxa"/>
          </w:tcPr>
          <w:p w14:paraId="59BF79D5" w14:textId="77777777" w:rsidR="00027B83" w:rsidRDefault="00027B83" w:rsidP="00B12134">
            <w:pPr>
              <w:rPr>
                <w:kern w:val="2"/>
                <w:szCs w:val="24"/>
              </w:rPr>
            </w:pPr>
          </w:p>
        </w:tc>
      </w:tr>
    </w:tbl>
    <w:p w14:paraId="3B83B988" w14:textId="77777777" w:rsidR="00027B83" w:rsidRDefault="00027B83">
      <w:pPr>
        <w:jc w:val="both"/>
        <w:rPr>
          <w:szCs w:val="24"/>
        </w:rPr>
      </w:pPr>
    </w:p>
    <w:tbl>
      <w:tblPr>
        <w:tblW w:w="10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335"/>
        <w:gridCol w:w="2226"/>
        <w:gridCol w:w="5057"/>
      </w:tblGrid>
      <w:tr w:rsidR="00027B83" w14:paraId="65ACB567" w14:textId="77777777" w:rsidTr="008C659A">
        <w:trPr>
          <w:trHeight w:val="300"/>
        </w:trPr>
        <w:tc>
          <w:tcPr>
            <w:tcW w:w="10113"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8C659A">
        <w:trPr>
          <w:trHeight w:val="300"/>
        </w:trPr>
        <w:tc>
          <w:tcPr>
            <w:tcW w:w="2830"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283" w:type="dxa"/>
            <w:gridSpan w:val="2"/>
          </w:tcPr>
          <w:p w14:paraId="0A73C060" w14:textId="77777777" w:rsidR="00027B83" w:rsidRPr="004431B6" w:rsidRDefault="000B0897">
            <w:pPr>
              <w:rPr>
                <w:i/>
                <w:iCs/>
                <w:color w:val="4472C4"/>
                <w:kern w:val="2"/>
                <w:sz w:val="20"/>
              </w:rPr>
            </w:pPr>
            <w:r w:rsidRPr="004431B6">
              <w:rPr>
                <w:i/>
                <w:iCs/>
                <w:color w:val="4472C4"/>
                <w:kern w:val="2"/>
                <w:sz w:val="20"/>
              </w:rPr>
              <w:t>(nurodyti padalinį / skyrių, pareigas, vardą, pavardę, tel., el. paštą)</w:t>
            </w:r>
          </w:p>
        </w:tc>
      </w:tr>
      <w:tr w:rsidR="00027B83" w14:paraId="7B08F743" w14:textId="77777777" w:rsidTr="008C659A">
        <w:trPr>
          <w:trHeight w:val="300"/>
        </w:trPr>
        <w:tc>
          <w:tcPr>
            <w:tcW w:w="2830"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7283" w:type="dxa"/>
            <w:gridSpan w:val="2"/>
          </w:tcPr>
          <w:p w14:paraId="420CAB00" w14:textId="77777777" w:rsidR="00027B83" w:rsidRPr="004431B6" w:rsidRDefault="000B0897">
            <w:pPr>
              <w:rPr>
                <w:i/>
                <w:iCs/>
                <w:color w:val="4472C4"/>
                <w:kern w:val="2"/>
                <w:sz w:val="20"/>
              </w:rPr>
            </w:pPr>
            <w:r w:rsidRPr="004431B6">
              <w:rPr>
                <w:i/>
                <w:iCs/>
                <w:color w:val="4472C4"/>
                <w:kern w:val="2"/>
                <w:sz w:val="20"/>
              </w:rPr>
              <w:t>(nurodyti padalinį / skyrių, pareigas, vardą, pavardę, tel., el. paštą)</w:t>
            </w:r>
          </w:p>
        </w:tc>
      </w:tr>
      <w:tr w:rsidR="00027B83" w14:paraId="5F38F90D" w14:textId="77777777" w:rsidTr="008C659A">
        <w:trPr>
          <w:trHeight w:val="300"/>
        </w:trPr>
        <w:tc>
          <w:tcPr>
            <w:tcW w:w="10113"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8C659A">
        <w:trPr>
          <w:trHeight w:val="300"/>
        </w:trPr>
        <w:tc>
          <w:tcPr>
            <w:tcW w:w="2830" w:type="dxa"/>
            <w:gridSpan w:val="2"/>
          </w:tcPr>
          <w:p w14:paraId="27B75B6A" w14:textId="77777777" w:rsidR="00027B83" w:rsidRDefault="000B0897">
            <w:pPr>
              <w:rPr>
                <w:b/>
                <w:kern w:val="2"/>
                <w:szCs w:val="24"/>
              </w:rPr>
            </w:pPr>
            <w:r>
              <w:rPr>
                <w:b/>
                <w:kern w:val="2"/>
                <w:szCs w:val="24"/>
              </w:rPr>
              <w:t>3.1. Sutarties dalykas</w:t>
            </w:r>
          </w:p>
        </w:tc>
        <w:tc>
          <w:tcPr>
            <w:tcW w:w="7283" w:type="dxa"/>
            <w:gridSpan w:val="2"/>
          </w:tcPr>
          <w:p w14:paraId="403AB65E" w14:textId="699637DC" w:rsidR="00027B83" w:rsidRDefault="000B0897" w:rsidP="002C5FE9">
            <w:pPr>
              <w:jc w:val="both"/>
              <w:rPr>
                <w:color w:val="000000"/>
                <w:kern w:val="2"/>
                <w:szCs w:val="24"/>
              </w:rPr>
            </w:pPr>
            <w:r>
              <w:rPr>
                <w:kern w:val="2"/>
                <w:szCs w:val="24"/>
              </w:rPr>
              <w:t xml:space="preserve">Tiekėjas įsipareigoja Sutartyje numatytomis sąlygomis </w:t>
            </w:r>
            <w:r w:rsidR="004B1280">
              <w:rPr>
                <w:kern w:val="2"/>
                <w:szCs w:val="24"/>
              </w:rPr>
              <w:t>pate</w:t>
            </w:r>
            <w:r w:rsidR="00C30FA0">
              <w:rPr>
                <w:kern w:val="2"/>
                <w:szCs w:val="24"/>
              </w:rPr>
              <w:t>i</w:t>
            </w:r>
            <w:r w:rsidR="004B1280">
              <w:rPr>
                <w:kern w:val="2"/>
                <w:szCs w:val="24"/>
              </w:rPr>
              <w:t xml:space="preserve">kti </w:t>
            </w:r>
            <w:r>
              <w:rPr>
                <w:kern w:val="2"/>
                <w:szCs w:val="24"/>
              </w:rPr>
              <w:t xml:space="preserve">Pirkėjui </w:t>
            </w:r>
            <w:r w:rsidR="00B31466" w:rsidRPr="00B31466">
              <w:rPr>
                <w:kern w:val="2"/>
                <w:szCs w:val="24"/>
              </w:rPr>
              <w:t>SAP licencij</w:t>
            </w:r>
            <w:r w:rsidR="004B1280">
              <w:rPr>
                <w:kern w:val="2"/>
                <w:szCs w:val="24"/>
              </w:rPr>
              <w:t>as</w:t>
            </w:r>
            <w:r w:rsidR="00B31466" w:rsidRPr="00B31466">
              <w:rPr>
                <w:kern w:val="2"/>
                <w:szCs w:val="24"/>
              </w:rPr>
              <w:t xml:space="preserve"> ir </w:t>
            </w:r>
            <w:r w:rsidR="004B1280">
              <w:rPr>
                <w:kern w:val="2"/>
                <w:szCs w:val="24"/>
              </w:rPr>
              <w:t>sute</w:t>
            </w:r>
            <w:r w:rsidR="00C30FA0">
              <w:rPr>
                <w:kern w:val="2"/>
                <w:szCs w:val="24"/>
              </w:rPr>
              <w:t>i</w:t>
            </w:r>
            <w:r w:rsidR="004B1280">
              <w:rPr>
                <w:kern w:val="2"/>
                <w:szCs w:val="24"/>
              </w:rPr>
              <w:t xml:space="preserve">kti licencijų </w:t>
            </w:r>
            <w:r w:rsidR="00B31466" w:rsidRPr="00B31466">
              <w:rPr>
                <w:kern w:val="2"/>
                <w:szCs w:val="24"/>
              </w:rPr>
              <w:t xml:space="preserve">gamintojo palaikymo </w:t>
            </w:r>
            <w:r w:rsidR="00B31466">
              <w:rPr>
                <w:kern w:val="2"/>
                <w:szCs w:val="24"/>
              </w:rPr>
              <w:t xml:space="preserve">paslaugas </w:t>
            </w:r>
            <w:r>
              <w:rPr>
                <w:color w:val="000000"/>
                <w:kern w:val="2"/>
                <w:szCs w:val="24"/>
              </w:rPr>
              <w:t>(toliau – Paslaugos).</w:t>
            </w:r>
          </w:p>
          <w:p w14:paraId="27730B38" w14:textId="59B1D8AD" w:rsidR="00027B83" w:rsidRDefault="000B0897" w:rsidP="002C5FE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F00BA" w:rsidRPr="00AF00BA">
              <w:rPr>
                <w:color w:val="000000"/>
                <w:kern w:val="2"/>
                <w:szCs w:val="24"/>
              </w:rPr>
              <w:t>1</w:t>
            </w:r>
            <w:r>
              <w:rPr>
                <w:color w:val="000000"/>
                <w:kern w:val="2"/>
                <w:szCs w:val="24"/>
              </w:rPr>
              <w:t xml:space="preserve"> „Techninė specifikacija“ (toliau – Techninė specifikacija)</w:t>
            </w:r>
            <w:r w:rsidR="00641CBC">
              <w:rPr>
                <w:color w:val="000000"/>
                <w:kern w:val="2"/>
                <w:szCs w:val="24"/>
              </w:rPr>
              <w:t>.</w:t>
            </w:r>
          </w:p>
        </w:tc>
      </w:tr>
      <w:tr w:rsidR="00027B83" w14:paraId="20C46499" w14:textId="77777777" w:rsidTr="008C659A">
        <w:trPr>
          <w:trHeight w:val="300"/>
        </w:trPr>
        <w:tc>
          <w:tcPr>
            <w:tcW w:w="2830"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7283" w:type="dxa"/>
            <w:gridSpan w:val="2"/>
          </w:tcPr>
          <w:p w14:paraId="5E7BFD2F" w14:textId="77777777" w:rsidR="00F86CC9" w:rsidRDefault="003929BB" w:rsidP="002C5FE9">
            <w:pPr>
              <w:jc w:val="both"/>
              <w:rPr>
                <w:b/>
                <w:bCs/>
                <w:kern w:val="2"/>
                <w:szCs w:val="24"/>
              </w:rPr>
            </w:pPr>
            <w:r w:rsidRPr="003929BB">
              <w:rPr>
                <w:b/>
                <w:bCs/>
                <w:kern w:val="2"/>
                <w:szCs w:val="24"/>
              </w:rPr>
              <w:t>SAP licencijų įsigijimas ir gamintojo palaikymo</w:t>
            </w:r>
            <w:r>
              <w:rPr>
                <w:b/>
                <w:bCs/>
                <w:kern w:val="2"/>
                <w:szCs w:val="24"/>
              </w:rPr>
              <w:t xml:space="preserve"> paslaugos</w:t>
            </w:r>
          </w:p>
          <w:p w14:paraId="67D99209" w14:textId="55ACCC90" w:rsidR="00027B83" w:rsidRDefault="00AF00BA" w:rsidP="002C5FE9">
            <w:pPr>
              <w:jc w:val="both"/>
              <w:rPr>
                <w:kern w:val="2"/>
                <w:szCs w:val="24"/>
              </w:rPr>
            </w:pPr>
            <w:r w:rsidRPr="00F86CC9">
              <w:rPr>
                <w:b/>
                <w:bCs/>
                <w:kern w:val="2"/>
                <w:szCs w:val="24"/>
              </w:rPr>
              <w:t>Pirkimo ID</w:t>
            </w:r>
            <w:r w:rsidR="003A2858">
              <w:rPr>
                <w:kern w:val="2"/>
                <w:szCs w:val="24"/>
              </w:rPr>
              <w:t xml:space="preserve"> </w:t>
            </w:r>
            <w:r w:rsidR="00B95B70" w:rsidRPr="004431B6">
              <w:rPr>
                <w:i/>
                <w:iCs/>
                <w:color w:val="4472C4" w:themeColor="accent1"/>
                <w:kern w:val="2"/>
                <w:szCs w:val="24"/>
              </w:rPr>
              <w:t>(įrašyti)</w:t>
            </w:r>
            <w:r w:rsidR="00B95B70" w:rsidRPr="00B95B70">
              <w:rPr>
                <w:color w:val="4472C4" w:themeColor="accent1"/>
                <w:kern w:val="2"/>
                <w:szCs w:val="24"/>
              </w:rPr>
              <w:t xml:space="preserve"> </w:t>
            </w:r>
          </w:p>
        </w:tc>
      </w:tr>
      <w:tr w:rsidR="00027B83" w14:paraId="5A252299" w14:textId="77777777" w:rsidTr="008C659A">
        <w:trPr>
          <w:trHeight w:val="300"/>
        </w:trPr>
        <w:tc>
          <w:tcPr>
            <w:tcW w:w="2830"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7283"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2634B1D1" w:rsidR="00027B83" w:rsidRDefault="00027B83">
            <w:pPr>
              <w:rPr>
                <w:kern w:val="2"/>
                <w:szCs w:val="24"/>
              </w:rPr>
            </w:pPr>
          </w:p>
        </w:tc>
      </w:tr>
      <w:tr w:rsidR="00027B83" w14:paraId="56639858" w14:textId="77777777" w:rsidTr="008C659A">
        <w:trPr>
          <w:trHeight w:val="300"/>
        </w:trPr>
        <w:tc>
          <w:tcPr>
            <w:tcW w:w="10113" w:type="dxa"/>
            <w:gridSpan w:val="4"/>
          </w:tcPr>
          <w:p w14:paraId="5DAD24A4" w14:textId="0135D4A6" w:rsidR="00027B83" w:rsidRDefault="000B0897">
            <w:pPr>
              <w:jc w:val="center"/>
              <w:rPr>
                <w:b/>
                <w:kern w:val="2"/>
                <w:szCs w:val="24"/>
              </w:rPr>
            </w:pPr>
            <w:r>
              <w:rPr>
                <w:b/>
                <w:kern w:val="2"/>
                <w:szCs w:val="24"/>
              </w:rPr>
              <w:t>4. PASLAUGŲ SUTEIKIMO TERMINAI IR PASLAUGŲ PERDAVIMO</w:t>
            </w:r>
            <w:r>
              <w:rPr>
                <w:color w:val="000000"/>
                <w:kern w:val="2"/>
                <w:szCs w:val="24"/>
              </w:rPr>
              <w:t>–</w:t>
            </w:r>
            <w:r>
              <w:rPr>
                <w:b/>
                <w:kern w:val="2"/>
                <w:szCs w:val="24"/>
              </w:rPr>
              <w:t>PRIĖMIMO TVARKA</w:t>
            </w:r>
          </w:p>
        </w:tc>
      </w:tr>
      <w:tr w:rsidR="00027B83" w14:paraId="5CC6782A" w14:textId="77777777" w:rsidTr="008C659A">
        <w:trPr>
          <w:trHeight w:val="300"/>
        </w:trPr>
        <w:tc>
          <w:tcPr>
            <w:tcW w:w="2830" w:type="dxa"/>
            <w:gridSpan w:val="2"/>
          </w:tcPr>
          <w:p w14:paraId="6BC959D5" w14:textId="7DD40C8C" w:rsidR="00027B83" w:rsidRDefault="000B0897" w:rsidP="00AF00B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283" w:type="dxa"/>
            <w:gridSpan w:val="2"/>
          </w:tcPr>
          <w:p w14:paraId="2167C794" w14:textId="4E0D4E44" w:rsidR="00350251" w:rsidRPr="00E12410" w:rsidRDefault="00350251" w:rsidP="00900C79">
            <w:pPr>
              <w:jc w:val="both"/>
              <w:rPr>
                <w:szCs w:val="24"/>
              </w:rPr>
            </w:pPr>
            <w:r w:rsidRPr="00E12410">
              <w:rPr>
                <w:szCs w:val="24"/>
              </w:rPr>
              <w:t xml:space="preserve">Paslaugos turi būti teikiamos </w:t>
            </w:r>
            <w:r w:rsidR="008F7E89" w:rsidRPr="00E12410">
              <w:rPr>
                <w:b/>
                <w:bCs/>
                <w:szCs w:val="24"/>
              </w:rPr>
              <w:t>36</w:t>
            </w:r>
            <w:r w:rsidRPr="00E12410">
              <w:rPr>
                <w:b/>
                <w:bCs/>
                <w:szCs w:val="24"/>
              </w:rPr>
              <w:t xml:space="preserve"> mėn</w:t>
            </w:r>
            <w:r w:rsidR="00C96C4B" w:rsidRPr="00E12410">
              <w:rPr>
                <w:b/>
                <w:bCs/>
                <w:szCs w:val="24"/>
              </w:rPr>
              <w:t>.</w:t>
            </w:r>
            <w:r w:rsidRPr="00E12410">
              <w:rPr>
                <w:szCs w:val="24"/>
              </w:rPr>
              <w:t xml:space="preserve"> nuo Sutarties įsigaliojimo dienos</w:t>
            </w:r>
            <w:r w:rsidR="003F6CD0" w:rsidRPr="00E12410">
              <w:rPr>
                <w:szCs w:val="24"/>
              </w:rPr>
              <w:t xml:space="preserve">. </w:t>
            </w:r>
          </w:p>
          <w:p w14:paraId="213003C8" w14:textId="243DD4B8" w:rsidR="00F17627" w:rsidRPr="00E12410" w:rsidRDefault="000B281B" w:rsidP="00F17627">
            <w:pPr>
              <w:jc w:val="both"/>
              <w:rPr>
                <w:szCs w:val="24"/>
              </w:rPr>
            </w:pPr>
            <w:r w:rsidRPr="00E12410">
              <w:rPr>
                <w:szCs w:val="24"/>
              </w:rPr>
              <w:t>L</w:t>
            </w:r>
            <w:r w:rsidR="00F17627" w:rsidRPr="00E12410">
              <w:rPr>
                <w:szCs w:val="24"/>
              </w:rPr>
              <w:t xml:space="preserve">icencijos, nurodytos Techninės specifikacijos </w:t>
            </w:r>
            <w:r w:rsidRPr="00E12410">
              <w:rPr>
                <w:szCs w:val="24"/>
              </w:rPr>
              <w:t xml:space="preserve">2.3 </w:t>
            </w:r>
            <w:r w:rsidR="00F17627" w:rsidRPr="00E12410">
              <w:rPr>
                <w:szCs w:val="24"/>
              </w:rPr>
              <w:t xml:space="preserve">punkte, </w:t>
            </w:r>
            <w:r w:rsidR="004B1280">
              <w:rPr>
                <w:szCs w:val="24"/>
              </w:rPr>
              <w:t xml:space="preserve">pateikiamos </w:t>
            </w:r>
            <w:r w:rsidR="00F86CC9" w:rsidRPr="00E12410">
              <w:rPr>
                <w:szCs w:val="24"/>
              </w:rPr>
              <w:t>ne vėliau kaip per 5 (penkias) dienas nuo Sutarties įsigaliojimo dienos, Techninėje specifikacijoje nustatyta tvarka ir sąlygomis</w:t>
            </w:r>
            <w:r w:rsidR="00C30FA0">
              <w:rPr>
                <w:szCs w:val="24"/>
              </w:rPr>
              <w:t>, o</w:t>
            </w:r>
            <w:r w:rsidR="00F86CC9" w:rsidRPr="00E12410">
              <w:rPr>
                <w:szCs w:val="24"/>
              </w:rPr>
              <w:t xml:space="preserve"> </w:t>
            </w:r>
            <w:r w:rsidR="0052482F" w:rsidRPr="00E12410">
              <w:rPr>
                <w:szCs w:val="24"/>
              </w:rPr>
              <w:t xml:space="preserve">Pirkėjui </w:t>
            </w:r>
            <w:r w:rsidR="00F17627" w:rsidRPr="00E12410">
              <w:rPr>
                <w:szCs w:val="24"/>
              </w:rPr>
              <w:t>perduodamos Sutarties šalims pasirašant priėmimo–perdavimo aktą</w:t>
            </w:r>
            <w:r w:rsidRPr="00E12410">
              <w:rPr>
                <w:szCs w:val="24"/>
              </w:rPr>
              <w:t xml:space="preserve"> </w:t>
            </w:r>
            <w:r w:rsidR="00F17627" w:rsidRPr="00E12410">
              <w:rPr>
                <w:szCs w:val="24"/>
              </w:rPr>
              <w:t>(us) ir</w:t>
            </w:r>
            <w:r w:rsidR="00496C77" w:rsidRPr="00E12410">
              <w:rPr>
                <w:szCs w:val="24"/>
              </w:rPr>
              <w:t xml:space="preserve"> </w:t>
            </w:r>
            <w:r w:rsidR="0052482F" w:rsidRPr="00E12410">
              <w:rPr>
                <w:szCs w:val="24"/>
              </w:rPr>
              <w:t xml:space="preserve">Tiekėjui </w:t>
            </w:r>
            <w:r w:rsidR="00F17627" w:rsidRPr="00E12410">
              <w:rPr>
                <w:szCs w:val="24"/>
              </w:rPr>
              <w:t>pateikus PVM sąskaitą</w:t>
            </w:r>
            <w:r w:rsidRPr="00E12410">
              <w:rPr>
                <w:szCs w:val="24"/>
              </w:rPr>
              <w:t xml:space="preserve"> </w:t>
            </w:r>
            <w:r w:rsidR="00F17627" w:rsidRPr="00E12410">
              <w:rPr>
                <w:szCs w:val="24"/>
              </w:rPr>
              <w:t xml:space="preserve">(as) faktūrą (as). </w:t>
            </w:r>
          </w:p>
          <w:p w14:paraId="36B51A80" w14:textId="1BBC6EA3" w:rsidR="00027B83" w:rsidRPr="00E12410" w:rsidRDefault="0052482F" w:rsidP="00900C79">
            <w:pPr>
              <w:jc w:val="both"/>
              <w:rPr>
                <w:szCs w:val="24"/>
              </w:rPr>
            </w:pPr>
            <w:r w:rsidRPr="00E12410">
              <w:rPr>
                <w:szCs w:val="24"/>
              </w:rPr>
              <w:t>Licencijų g</w:t>
            </w:r>
            <w:r w:rsidR="00F17627" w:rsidRPr="00E12410">
              <w:rPr>
                <w:szCs w:val="24"/>
              </w:rPr>
              <w:t xml:space="preserve">amintojo palaikymo paslaugos, teikiamos iki </w:t>
            </w:r>
            <w:r w:rsidR="00192813" w:rsidRPr="00E12410">
              <w:rPr>
                <w:szCs w:val="24"/>
              </w:rPr>
              <w:t xml:space="preserve">termino nurodyto </w:t>
            </w:r>
            <w:r w:rsidRPr="00E12410">
              <w:rPr>
                <w:szCs w:val="24"/>
              </w:rPr>
              <w:t xml:space="preserve">Techninėje specifikacijoje </w:t>
            </w:r>
            <w:r w:rsidR="00F17627" w:rsidRPr="00E12410">
              <w:rPr>
                <w:szCs w:val="24"/>
              </w:rPr>
              <w:t xml:space="preserve">pagal </w:t>
            </w:r>
            <w:r w:rsidRPr="00E12410">
              <w:rPr>
                <w:szCs w:val="24"/>
              </w:rPr>
              <w:t xml:space="preserve">Techninės specifikacijos </w:t>
            </w:r>
            <w:r w:rsidR="00414338" w:rsidRPr="00E12410">
              <w:rPr>
                <w:szCs w:val="24"/>
              </w:rPr>
              <w:t>3</w:t>
            </w:r>
            <w:r w:rsidR="00F17627" w:rsidRPr="00E12410">
              <w:rPr>
                <w:szCs w:val="24"/>
              </w:rPr>
              <w:t xml:space="preserve"> skyriuje nustatytus reikalavimus, tvarką ir termin</w:t>
            </w:r>
            <w:r w:rsidR="00192813" w:rsidRPr="00E12410">
              <w:rPr>
                <w:szCs w:val="24"/>
              </w:rPr>
              <w:t>us</w:t>
            </w:r>
            <w:r w:rsidR="00F17627" w:rsidRPr="00E12410">
              <w:rPr>
                <w:szCs w:val="24"/>
              </w:rPr>
              <w:t>. Už minėtų Paslaugų teikimą mokama dalimis kasmet iš anksto už ateinantį 12 mėnesių laikotarpį, Sutarties šalims pasirašant priėmimo – perdavimo aktą (us) ir Paslaugų teikėjui pateikus Užsakovui PVM sąskaitą(as) faktūrą (as).</w:t>
            </w:r>
          </w:p>
        </w:tc>
      </w:tr>
      <w:tr w:rsidR="007A75C6" w14:paraId="445BEF51" w14:textId="77777777" w:rsidTr="008C659A">
        <w:trPr>
          <w:trHeight w:val="300"/>
        </w:trPr>
        <w:tc>
          <w:tcPr>
            <w:tcW w:w="2830"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7283" w:type="dxa"/>
            <w:gridSpan w:val="2"/>
          </w:tcPr>
          <w:p w14:paraId="0750ECCF" w14:textId="77777777" w:rsidR="007A75C6" w:rsidRDefault="007A75C6" w:rsidP="00900C79">
            <w:pPr>
              <w:jc w:val="both"/>
              <w:rPr>
                <w:kern w:val="2"/>
                <w:szCs w:val="24"/>
              </w:rPr>
            </w:pPr>
            <w:r>
              <w:rPr>
                <w:kern w:val="2"/>
                <w:szCs w:val="24"/>
              </w:rPr>
              <w:t>Netaikoma</w:t>
            </w:r>
          </w:p>
          <w:p w14:paraId="6DCF4A22" w14:textId="09DBD081" w:rsidR="007A75C6" w:rsidRDefault="007A75C6" w:rsidP="00900C79">
            <w:pPr>
              <w:jc w:val="both"/>
              <w:rPr>
                <w:szCs w:val="24"/>
              </w:rPr>
            </w:pPr>
          </w:p>
        </w:tc>
      </w:tr>
      <w:tr w:rsidR="00027B83" w14:paraId="1B23F72E" w14:textId="77777777" w:rsidTr="008C659A">
        <w:trPr>
          <w:trHeight w:val="300"/>
        </w:trPr>
        <w:tc>
          <w:tcPr>
            <w:tcW w:w="2830" w:type="dxa"/>
            <w:gridSpan w:val="2"/>
          </w:tcPr>
          <w:p w14:paraId="15F8BEBC" w14:textId="77777777" w:rsidR="00027B83" w:rsidRDefault="000B0897">
            <w:pPr>
              <w:rPr>
                <w:b/>
                <w:kern w:val="2"/>
                <w:szCs w:val="24"/>
              </w:rPr>
            </w:pPr>
            <w:r>
              <w:rPr>
                <w:b/>
                <w:kern w:val="2"/>
                <w:szCs w:val="24"/>
              </w:rPr>
              <w:t>4.3. Užsakymų teikimo tvarka</w:t>
            </w:r>
          </w:p>
        </w:tc>
        <w:tc>
          <w:tcPr>
            <w:tcW w:w="7283" w:type="dxa"/>
            <w:gridSpan w:val="2"/>
          </w:tcPr>
          <w:p w14:paraId="15D80427" w14:textId="39E9DFBF" w:rsidR="00027B83" w:rsidRDefault="00083145" w:rsidP="00900C79">
            <w:pPr>
              <w:jc w:val="both"/>
              <w:rPr>
                <w:szCs w:val="24"/>
              </w:rPr>
            </w:pPr>
            <w:r>
              <w:rPr>
                <w:szCs w:val="24"/>
              </w:rPr>
              <w:t>Netaikoma</w:t>
            </w:r>
          </w:p>
        </w:tc>
      </w:tr>
      <w:tr w:rsidR="00027B83" w14:paraId="63190814" w14:textId="77777777" w:rsidTr="008C659A">
        <w:trPr>
          <w:trHeight w:val="465"/>
        </w:trPr>
        <w:tc>
          <w:tcPr>
            <w:tcW w:w="2830" w:type="dxa"/>
            <w:gridSpan w:val="2"/>
            <w:tcBorders>
              <w:top w:val="single" w:sz="4" w:space="0" w:color="auto"/>
              <w:left w:val="single" w:sz="4" w:space="0" w:color="auto"/>
              <w:bottom w:val="single" w:sz="4" w:space="0" w:color="auto"/>
              <w:right w:val="single" w:sz="4" w:space="0" w:color="auto"/>
            </w:tcBorders>
          </w:tcPr>
          <w:p w14:paraId="4DCE5D3A" w14:textId="2EF54735" w:rsidR="00DB66BC" w:rsidRDefault="000B0897">
            <w:pPr>
              <w:rPr>
                <w:b/>
                <w:kern w:val="2"/>
                <w:szCs w:val="24"/>
              </w:rPr>
            </w:pPr>
            <w:r>
              <w:rPr>
                <w:b/>
                <w:kern w:val="2"/>
                <w:szCs w:val="24"/>
              </w:rPr>
              <w:t>4.4. Dėl minimalios Užsakymo vertės ar apimties</w:t>
            </w:r>
          </w:p>
        </w:tc>
        <w:tc>
          <w:tcPr>
            <w:tcW w:w="7283" w:type="dxa"/>
            <w:gridSpan w:val="2"/>
            <w:tcBorders>
              <w:top w:val="single" w:sz="4" w:space="0" w:color="auto"/>
              <w:left w:val="single" w:sz="4" w:space="0" w:color="auto"/>
              <w:bottom w:val="single" w:sz="4" w:space="0" w:color="auto"/>
              <w:right w:val="single" w:sz="4" w:space="0" w:color="auto"/>
            </w:tcBorders>
          </w:tcPr>
          <w:p w14:paraId="31A75944" w14:textId="77777777" w:rsidR="00027B83" w:rsidRDefault="000B0897" w:rsidP="00900C79">
            <w:pPr>
              <w:jc w:val="both"/>
              <w:rPr>
                <w:kern w:val="2"/>
                <w:szCs w:val="24"/>
              </w:rPr>
            </w:pPr>
            <w:r>
              <w:rPr>
                <w:kern w:val="2"/>
                <w:szCs w:val="24"/>
              </w:rPr>
              <w:t>Netaikoma</w:t>
            </w:r>
          </w:p>
          <w:p w14:paraId="26E2BA7D" w14:textId="62F0094D" w:rsidR="00DB66BC" w:rsidRDefault="00DB66BC" w:rsidP="00900C79">
            <w:pPr>
              <w:jc w:val="both"/>
              <w:rPr>
                <w:szCs w:val="24"/>
              </w:rPr>
            </w:pPr>
          </w:p>
        </w:tc>
      </w:tr>
      <w:tr w:rsidR="00027B83" w14:paraId="6A12AB7F" w14:textId="77777777" w:rsidTr="008C659A">
        <w:trPr>
          <w:trHeight w:val="300"/>
        </w:trPr>
        <w:tc>
          <w:tcPr>
            <w:tcW w:w="2830" w:type="dxa"/>
            <w:gridSpan w:val="2"/>
          </w:tcPr>
          <w:p w14:paraId="5257C9B8" w14:textId="77777777" w:rsidR="00027B83" w:rsidRDefault="000B0897">
            <w:pPr>
              <w:rPr>
                <w:b/>
                <w:kern w:val="2"/>
                <w:szCs w:val="24"/>
              </w:rPr>
            </w:pPr>
            <w:r>
              <w:rPr>
                <w:b/>
                <w:kern w:val="2"/>
                <w:szCs w:val="24"/>
              </w:rPr>
              <w:t>4.5. Pateikiami dokumentai</w:t>
            </w:r>
          </w:p>
        </w:tc>
        <w:tc>
          <w:tcPr>
            <w:tcW w:w="7283" w:type="dxa"/>
            <w:gridSpan w:val="2"/>
          </w:tcPr>
          <w:p w14:paraId="509A0B32" w14:textId="3EB3B962" w:rsidR="00AA3E87" w:rsidRDefault="00B202A0" w:rsidP="00AA3E87">
            <w:pPr>
              <w:jc w:val="both"/>
              <w:rPr>
                <w:kern w:val="2"/>
                <w:szCs w:val="24"/>
              </w:rPr>
            </w:pPr>
            <w:r w:rsidRPr="00B202A0">
              <w:rPr>
                <w:kern w:val="2"/>
                <w:szCs w:val="24"/>
              </w:rPr>
              <w:t xml:space="preserve">Kartu su Paslaugomis </w:t>
            </w:r>
            <w:r w:rsidR="000B0897">
              <w:rPr>
                <w:kern w:val="2"/>
                <w:szCs w:val="24"/>
              </w:rPr>
              <w:t>pateikiami šie dokumentai:</w:t>
            </w:r>
            <w:r w:rsidR="004E601D">
              <w:rPr>
                <w:kern w:val="2"/>
                <w:szCs w:val="24"/>
              </w:rPr>
              <w:t xml:space="preserve"> Paslaugų </w:t>
            </w:r>
            <w:r w:rsidR="000B0897" w:rsidRPr="004E601D">
              <w:rPr>
                <w:kern w:val="2"/>
                <w:szCs w:val="24"/>
              </w:rPr>
              <w:t>perdavimo</w:t>
            </w:r>
            <w:r w:rsidR="00247B1F">
              <w:rPr>
                <w:kern w:val="2"/>
                <w:szCs w:val="24"/>
              </w:rPr>
              <w:t>–</w:t>
            </w:r>
            <w:r w:rsidR="000B0897" w:rsidRPr="004E601D">
              <w:rPr>
                <w:kern w:val="2"/>
                <w:szCs w:val="24"/>
              </w:rPr>
              <w:t>priėmimo aktas</w:t>
            </w:r>
            <w:r w:rsidR="004E601D" w:rsidRPr="004E601D">
              <w:rPr>
                <w:kern w:val="2"/>
                <w:szCs w:val="24"/>
              </w:rPr>
              <w:t>,</w:t>
            </w:r>
            <w:r w:rsidR="000B0897" w:rsidRPr="004E601D">
              <w:rPr>
                <w:kern w:val="2"/>
                <w:szCs w:val="24"/>
              </w:rPr>
              <w:t xml:space="preserve"> Sąskaita</w:t>
            </w:r>
            <w:r w:rsidR="00AA3E87">
              <w:rPr>
                <w:kern w:val="2"/>
                <w:szCs w:val="24"/>
              </w:rPr>
              <w:t>.</w:t>
            </w:r>
            <w:r w:rsidR="004E601D" w:rsidRPr="004E601D">
              <w:rPr>
                <w:kern w:val="2"/>
                <w:szCs w:val="24"/>
              </w:rPr>
              <w:t xml:space="preserve"> </w:t>
            </w:r>
          </w:p>
          <w:p w14:paraId="0CE28B9D" w14:textId="3C399AC0" w:rsidR="00F17627" w:rsidRPr="00F17627" w:rsidRDefault="000B0897" w:rsidP="00AA3E87">
            <w:pPr>
              <w:jc w:val="both"/>
              <w:rPr>
                <w:kern w:val="2"/>
                <w:szCs w:val="24"/>
              </w:rPr>
            </w:pPr>
            <w:r>
              <w:rPr>
                <w:kern w:val="2"/>
                <w:szCs w:val="24"/>
              </w:rPr>
              <w:t>Tiekėjui nepateikus nurodytų dokumentų, laikoma, kad Paslaugos neatitinka Sutartyje nustatytų reikalavimų.</w:t>
            </w:r>
          </w:p>
        </w:tc>
      </w:tr>
      <w:tr w:rsidR="00027B83" w14:paraId="5BCB922D" w14:textId="77777777" w:rsidTr="008C659A">
        <w:trPr>
          <w:trHeight w:val="300"/>
        </w:trPr>
        <w:tc>
          <w:tcPr>
            <w:tcW w:w="10113"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8C659A">
        <w:trPr>
          <w:trHeight w:val="300"/>
        </w:trPr>
        <w:tc>
          <w:tcPr>
            <w:tcW w:w="2830"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7283" w:type="dxa"/>
            <w:gridSpan w:val="2"/>
          </w:tcPr>
          <w:p w14:paraId="4CAEB66B" w14:textId="382ACDBA" w:rsidR="00DB66BC" w:rsidRDefault="000B0897" w:rsidP="00DB66BC">
            <w:pPr>
              <w:rPr>
                <w:color w:val="4472C4"/>
                <w:kern w:val="2"/>
                <w:szCs w:val="24"/>
              </w:rPr>
            </w:pPr>
            <w:r>
              <w:rPr>
                <w:kern w:val="2"/>
                <w:szCs w:val="24"/>
              </w:rPr>
              <w:t>Fiksuoto įkainio kainodara</w:t>
            </w:r>
          </w:p>
          <w:p w14:paraId="1199C3A4" w14:textId="174DE885" w:rsidR="00027B83" w:rsidRDefault="00027B83">
            <w:pPr>
              <w:rPr>
                <w:color w:val="4472C4"/>
                <w:kern w:val="2"/>
                <w:szCs w:val="24"/>
              </w:rPr>
            </w:pPr>
          </w:p>
        </w:tc>
      </w:tr>
      <w:tr w:rsidR="00027B83" w14:paraId="7C6FAC1F" w14:textId="77777777" w:rsidTr="008C659A">
        <w:trPr>
          <w:trHeight w:val="300"/>
        </w:trPr>
        <w:tc>
          <w:tcPr>
            <w:tcW w:w="1495" w:type="dxa"/>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7C9F13" w14:textId="77777777" w:rsidR="00027B83" w:rsidRDefault="00027B83">
            <w:pPr>
              <w:rPr>
                <w:b/>
                <w:kern w:val="2"/>
                <w:szCs w:val="24"/>
              </w:rPr>
            </w:pPr>
          </w:p>
        </w:tc>
        <w:tc>
          <w:tcPr>
            <w:tcW w:w="8618" w:type="dxa"/>
            <w:gridSpan w:val="3"/>
          </w:tcPr>
          <w:p w14:paraId="0FE48E29" w14:textId="77777777" w:rsidR="00027B83" w:rsidRDefault="000B0897" w:rsidP="00D3271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4E2E80A7" w14:textId="77777777" w:rsidR="00027B83" w:rsidRDefault="000B0897" w:rsidP="00D3271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0A64A0" w14:textId="77777777" w:rsidR="00027B83" w:rsidRDefault="000B0897" w:rsidP="00D3271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8C2E56E" w14:textId="77777777" w:rsidR="005D22E0" w:rsidRDefault="005D22E0" w:rsidP="00D3271C">
            <w:pPr>
              <w:jc w:val="both"/>
              <w:rPr>
                <w:kern w:val="2"/>
                <w:szCs w:val="24"/>
              </w:rPr>
            </w:pPr>
          </w:p>
          <w:p w14:paraId="4EC345C9" w14:textId="65D985C8" w:rsidR="00027B83" w:rsidRDefault="00E53BE7" w:rsidP="00D3271C">
            <w:pPr>
              <w:jc w:val="both"/>
              <w:rPr>
                <w:kern w:val="2"/>
                <w:szCs w:val="24"/>
              </w:rPr>
            </w:pPr>
            <w:r>
              <w:rPr>
                <w:kern w:val="2"/>
                <w:szCs w:val="24"/>
              </w:rPr>
              <w:t xml:space="preserve">Sutarties įkainiai: </w:t>
            </w:r>
            <w:r w:rsidR="002B4D87" w:rsidRPr="00650A55">
              <w:rPr>
                <w:kern w:val="2"/>
                <w:szCs w:val="24"/>
              </w:rPr>
              <w:t xml:space="preserve"> </w:t>
            </w:r>
          </w:p>
          <w:tbl>
            <w:tblPr>
              <w:tblW w:w="8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5023"/>
              <w:gridCol w:w="650"/>
              <w:gridCol w:w="828"/>
              <w:gridCol w:w="1152"/>
            </w:tblGrid>
            <w:tr w:rsidR="004F0C72" w:rsidRPr="004F0C72" w14:paraId="4D2DE9F9" w14:textId="77777777" w:rsidTr="004F0C72">
              <w:tc>
                <w:tcPr>
                  <w:tcW w:w="558" w:type="dxa"/>
                  <w:tcBorders>
                    <w:top w:val="single" w:sz="4" w:space="0" w:color="auto"/>
                    <w:left w:val="single" w:sz="4" w:space="0" w:color="auto"/>
                    <w:bottom w:val="single" w:sz="4" w:space="0" w:color="auto"/>
                    <w:right w:val="single" w:sz="4" w:space="0" w:color="auto"/>
                  </w:tcBorders>
                </w:tcPr>
                <w:p w14:paraId="3519E5C1" w14:textId="77777777" w:rsidR="004F0C72" w:rsidRPr="004F0C72" w:rsidRDefault="004F0C72" w:rsidP="004F0C72">
                  <w:pPr>
                    <w:jc w:val="center"/>
                    <w:rPr>
                      <w:rFonts w:eastAsia="Calibri"/>
                      <w:b/>
                      <w:bCs/>
                      <w:i/>
                      <w:iCs/>
                      <w:sz w:val="20"/>
                    </w:rPr>
                  </w:pPr>
                  <w:r w:rsidRPr="004F0C72">
                    <w:rPr>
                      <w:rFonts w:eastAsia="Calibri"/>
                      <w:b/>
                      <w:bCs/>
                      <w:i/>
                      <w:iCs/>
                      <w:sz w:val="20"/>
                    </w:rPr>
                    <w:t>Eil. Nr.</w:t>
                  </w:r>
                </w:p>
              </w:tc>
              <w:tc>
                <w:tcPr>
                  <w:tcW w:w="5023" w:type="dxa"/>
                  <w:tcBorders>
                    <w:top w:val="single" w:sz="4" w:space="0" w:color="auto"/>
                    <w:left w:val="single" w:sz="4" w:space="0" w:color="auto"/>
                    <w:bottom w:val="single" w:sz="4" w:space="0" w:color="auto"/>
                    <w:right w:val="single" w:sz="4" w:space="0" w:color="auto"/>
                  </w:tcBorders>
                </w:tcPr>
                <w:p w14:paraId="2B04A819" w14:textId="77777777" w:rsidR="004F0C72" w:rsidRDefault="004F0C72" w:rsidP="004F0C72">
                  <w:pPr>
                    <w:jc w:val="center"/>
                    <w:rPr>
                      <w:rFonts w:eastAsia="Calibri"/>
                      <w:b/>
                      <w:bCs/>
                      <w:i/>
                      <w:iCs/>
                      <w:sz w:val="20"/>
                    </w:rPr>
                  </w:pPr>
                  <w:r w:rsidRPr="004F0C72">
                    <w:rPr>
                      <w:rFonts w:eastAsia="Calibri"/>
                      <w:b/>
                      <w:bCs/>
                      <w:i/>
                      <w:iCs/>
                      <w:sz w:val="20"/>
                    </w:rPr>
                    <w:t>Pirkimo objekto pavadinimas</w:t>
                  </w:r>
                </w:p>
                <w:p w14:paraId="3D8FEABD" w14:textId="05875787" w:rsidR="004B1280" w:rsidRPr="00E20D1C" w:rsidRDefault="004B1280" w:rsidP="004F0C72">
                  <w:pPr>
                    <w:jc w:val="center"/>
                    <w:rPr>
                      <w:rFonts w:eastAsia="Calibri"/>
                      <w:i/>
                      <w:iCs/>
                      <w:sz w:val="20"/>
                    </w:rPr>
                  </w:pPr>
                  <w:r w:rsidRPr="00E20D1C">
                    <w:rPr>
                      <w:rFonts w:eastAsia="Calibri"/>
                      <w:i/>
                      <w:iCs/>
                      <w:sz w:val="20"/>
                    </w:rPr>
                    <w:t>(Licencijos)</w:t>
                  </w:r>
                </w:p>
              </w:tc>
              <w:tc>
                <w:tcPr>
                  <w:tcW w:w="650" w:type="dxa"/>
                  <w:tcBorders>
                    <w:top w:val="single" w:sz="4" w:space="0" w:color="auto"/>
                    <w:left w:val="single" w:sz="4" w:space="0" w:color="auto"/>
                    <w:bottom w:val="single" w:sz="4" w:space="0" w:color="auto"/>
                    <w:right w:val="single" w:sz="4" w:space="0" w:color="auto"/>
                  </w:tcBorders>
                </w:tcPr>
                <w:p w14:paraId="552D3564" w14:textId="77777777" w:rsidR="004F0C72" w:rsidRPr="004F0C72" w:rsidRDefault="004F0C72" w:rsidP="004F0C72">
                  <w:pPr>
                    <w:jc w:val="center"/>
                    <w:rPr>
                      <w:rFonts w:eastAsia="Calibri"/>
                      <w:b/>
                      <w:bCs/>
                      <w:i/>
                      <w:iCs/>
                      <w:sz w:val="20"/>
                    </w:rPr>
                  </w:pPr>
                  <w:r w:rsidRPr="004F0C72">
                    <w:rPr>
                      <w:rFonts w:eastAsia="Calibri"/>
                      <w:b/>
                      <w:bCs/>
                      <w:i/>
                      <w:iCs/>
                      <w:sz w:val="20"/>
                    </w:rPr>
                    <w:t>Mato</w:t>
                  </w:r>
                </w:p>
                <w:p w14:paraId="42662A46" w14:textId="77777777" w:rsidR="004F0C72" w:rsidRPr="004F0C72" w:rsidRDefault="004F0C72" w:rsidP="004F0C72">
                  <w:pPr>
                    <w:jc w:val="center"/>
                    <w:rPr>
                      <w:rFonts w:eastAsia="Calibri"/>
                      <w:b/>
                      <w:bCs/>
                      <w:i/>
                      <w:iCs/>
                      <w:sz w:val="20"/>
                    </w:rPr>
                  </w:pPr>
                  <w:r w:rsidRPr="004F0C72">
                    <w:rPr>
                      <w:rFonts w:eastAsia="Calibri"/>
                      <w:b/>
                      <w:bCs/>
                      <w:i/>
                      <w:iCs/>
                      <w:sz w:val="20"/>
                    </w:rPr>
                    <w:t>vnt.</w:t>
                  </w:r>
                </w:p>
              </w:tc>
              <w:tc>
                <w:tcPr>
                  <w:tcW w:w="828" w:type="dxa"/>
                  <w:tcBorders>
                    <w:top w:val="single" w:sz="4" w:space="0" w:color="auto"/>
                    <w:left w:val="single" w:sz="4" w:space="0" w:color="auto"/>
                    <w:bottom w:val="single" w:sz="4" w:space="0" w:color="auto"/>
                    <w:right w:val="single" w:sz="4" w:space="0" w:color="auto"/>
                  </w:tcBorders>
                </w:tcPr>
                <w:p w14:paraId="64709D50" w14:textId="77777777" w:rsidR="004F0C72" w:rsidRPr="004F0C72" w:rsidRDefault="004F0C72" w:rsidP="004F0C72">
                  <w:pPr>
                    <w:ind w:right="-249"/>
                    <w:rPr>
                      <w:rFonts w:eastAsia="Calibri"/>
                      <w:b/>
                      <w:bCs/>
                      <w:i/>
                      <w:iCs/>
                      <w:sz w:val="20"/>
                    </w:rPr>
                  </w:pPr>
                  <w:r w:rsidRPr="004F0C72">
                    <w:rPr>
                      <w:rFonts w:eastAsia="Calibri"/>
                      <w:b/>
                      <w:bCs/>
                      <w:i/>
                      <w:iCs/>
                      <w:sz w:val="20"/>
                    </w:rPr>
                    <w:t>Kiekis</w:t>
                  </w:r>
                </w:p>
              </w:tc>
              <w:tc>
                <w:tcPr>
                  <w:tcW w:w="1152" w:type="dxa"/>
                  <w:tcBorders>
                    <w:top w:val="single" w:sz="4" w:space="0" w:color="auto"/>
                    <w:left w:val="single" w:sz="4" w:space="0" w:color="auto"/>
                    <w:bottom w:val="single" w:sz="4" w:space="0" w:color="auto"/>
                    <w:right w:val="single" w:sz="4" w:space="0" w:color="auto"/>
                  </w:tcBorders>
                </w:tcPr>
                <w:p w14:paraId="4F4FF6C1" w14:textId="77777777" w:rsidR="004F0C72" w:rsidRPr="004F0C72" w:rsidRDefault="004F0C72" w:rsidP="004F0C72">
                  <w:pPr>
                    <w:ind w:hanging="108"/>
                    <w:jc w:val="center"/>
                    <w:rPr>
                      <w:rFonts w:eastAsia="Calibri"/>
                      <w:b/>
                      <w:bCs/>
                      <w:i/>
                      <w:iCs/>
                      <w:sz w:val="20"/>
                    </w:rPr>
                  </w:pPr>
                  <w:r w:rsidRPr="004F0C72">
                    <w:rPr>
                      <w:rFonts w:eastAsia="Calibri"/>
                      <w:b/>
                      <w:bCs/>
                      <w:i/>
                      <w:iCs/>
                      <w:sz w:val="20"/>
                    </w:rPr>
                    <w:t>Mato vnt.</w:t>
                  </w:r>
                </w:p>
                <w:p w14:paraId="49BA2B25" w14:textId="77777777" w:rsidR="004F0C72" w:rsidRPr="004F0C72" w:rsidRDefault="004F0C72" w:rsidP="004F0C72">
                  <w:pPr>
                    <w:ind w:hanging="108"/>
                    <w:jc w:val="center"/>
                    <w:rPr>
                      <w:rFonts w:eastAsia="Calibri"/>
                      <w:b/>
                      <w:bCs/>
                      <w:i/>
                      <w:iCs/>
                      <w:sz w:val="20"/>
                    </w:rPr>
                  </w:pPr>
                  <w:r w:rsidRPr="004F0C72">
                    <w:rPr>
                      <w:rFonts w:eastAsia="Calibri"/>
                      <w:b/>
                      <w:bCs/>
                      <w:i/>
                      <w:iCs/>
                      <w:sz w:val="20"/>
                    </w:rPr>
                    <w:t>kaina,</w:t>
                  </w:r>
                </w:p>
                <w:p w14:paraId="06160CE7" w14:textId="77777777" w:rsidR="004F0C72" w:rsidRPr="004F0C72" w:rsidRDefault="004F0C72" w:rsidP="004F0C72">
                  <w:pPr>
                    <w:pStyle w:val="FootnoteText"/>
                    <w:ind w:hanging="108"/>
                    <w:jc w:val="center"/>
                    <w:rPr>
                      <w:rFonts w:ascii="Times New Roman" w:eastAsia="Calibri" w:hAnsi="Times New Roman" w:cs="Times New Roman"/>
                      <w:b/>
                      <w:bCs/>
                      <w:i/>
                      <w:iCs/>
                    </w:rPr>
                  </w:pPr>
                  <w:r w:rsidRPr="004F0C72">
                    <w:rPr>
                      <w:rFonts w:ascii="Times New Roman" w:eastAsia="Calibri" w:hAnsi="Times New Roman" w:cs="Times New Roman"/>
                      <w:b/>
                      <w:bCs/>
                      <w:i/>
                      <w:iCs/>
                    </w:rPr>
                    <w:t>Eur</w:t>
                  </w:r>
                </w:p>
                <w:p w14:paraId="16F9A0F5" w14:textId="77777777" w:rsidR="004F0C72" w:rsidRPr="004F0C72" w:rsidRDefault="004F0C72" w:rsidP="004F0C72">
                  <w:pPr>
                    <w:ind w:hanging="108"/>
                    <w:jc w:val="center"/>
                    <w:rPr>
                      <w:rFonts w:eastAsia="Calibri"/>
                      <w:b/>
                      <w:bCs/>
                      <w:i/>
                      <w:iCs/>
                      <w:sz w:val="20"/>
                    </w:rPr>
                  </w:pPr>
                  <w:r w:rsidRPr="004F0C72">
                    <w:rPr>
                      <w:rFonts w:eastAsia="Calibri"/>
                      <w:b/>
                      <w:bCs/>
                      <w:i/>
                      <w:iCs/>
                      <w:sz w:val="20"/>
                    </w:rPr>
                    <w:t>be PVM</w:t>
                  </w:r>
                </w:p>
              </w:tc>
            </w:tr>
            <w:tr w:rsidR="004F0C72" w:rsidRPr="004F0C72" w14:paraId="31830491" w14:textId="77777777" w:rsidTr="004F0C72">
              <w:tc>
                <w:tcPr>
                  <w:tcW w:w="558" w:type="dxa"/>
                  <w:tcBorders>
                    <w:top w:val="single" w:sz="4" w:space="0" w:color="auto"/>
                    <w:left w:val="single" w:sz="4" w:space="0" w:color="auto"/>
                    <w:bottom w:val="single" w:sz="4" w:space="0" w:color="auto"/>
                    <w:right w:val="single" w:sz="4" w:space="0" w:color="auto"/>
                  </w:tcBorders>
                </w:tcPr>
                <w:p w14:paraId="7575CA59" w14:textId="77777777" w:rsidR="004F0C72" w:rsidRPr="004F0C72" w:rsidRDefault="004F0C72" w:rsidP="004F0C72">
                  <w:pPr>
                    <w:jc w:val="center"/>
                    <w:rPr>
                      <w:rFonts w:eastAsia="Calibri"/>
                      <w:i/>
                      <w:sz w:val="20"/>
                    </w:rPr>
                  </w:pPr>
                  <w:r w:rsidRPr="004F0C72">
                    <w:rPr>
                      <w:rFonts w:eastAsia="Calibri"/>
                      <w:i/>
                      <w:sz w:val="20"/>
                    </w:rPr>
                    <w:t>1</w:t>
                  </w:r>
                </w:p>
              </w:tc>
              <w:tc>
                <w:tcPr>
                  <w:tcW w:w="5023" w:type="dxa"/>
                  <w:tcBorders>
                    <w:top w:val="single" w:sz="4" w:space="0" w:color="auto"/>
                    <w:left w:val="single" w:sz="4" w:space="0" w:color="auto"/>
                    <w:bottom w:val="single" w:sz="4" w:space="0" w:color="auto"/>
                    <w:right w:val="single" w:sz="4" w:space="0" w:color="auto"/>
                  </w:tcBorders>
                </w:tcPr>
                <w:p w14:paraId="42E0B0D1" w14:textId="77777777" w:rsidR="004F0C72" w:rsidRPr="004F0C72" w:rsidRDefault="004F0C72" w:rsidP="004F0C72">
                  <w:pPr>
                    <w:jc w:val="center"/>
                    <w:rPr>
                      <w:rFonts w:eastAsia="Calibri"/>
                      <w:i/>
                      <w:sz w:val="20"/>
                    </w:rPr>
                  </w:pPr>
                  <w:r w:rsidRPr="004F0C72">
                    <w:rPr>
                      <w:rFonts w:eastAsia="Calibri"/>
                      <w:i/>
                      <w:sz w:val="20"/>
                    </w:rPr>
                    <w:t>2</w:t>
                  </w:r>
                </w:p>
              </w:tc>
              <w:tc>
                <w:tcPr>
                  <w:tcW w:w="650" w:type="dxa"/>
                  <w:tcBorders>
                    <w:top w:val="single" w:sz="4" w:space="0" w:color="auto"/>
                    <w:left w:val="single" w:sz="4" w:space="0" w:color="auto"/>
                    <w:bottom w:val="single" w:sz="4" w:space="0" w:color="auto"/>
                    <w:right w:val="single" w:sz="4" w:space="0" w:color="auto"/>
                  </w:tcBorders>
                </w:tcPr>
                <w:p w14:paraId="40EC1EC3" w14:textId="77777777" w:rsidR="004F0C72" w:rsidRPr="004F0C72" w:rsidRDefault="004F0C72" w:rsidP="004F0C72">
                  <w:pPr>
                    <w:jc w:val="center"/>
                    <w:rPr>
                      <w:rFonts w:eastAsia="Calibri"/>
                      <w:i/>
                      <w:sz w:val="20"/>
                    </w:rPr>
                  </w:pPr>
                  <w:r w:rsidRPr="004F0C72">
                    <w:rPr>
                      <w:rFonts w:eastAsia="Calibri"/>
                      <w:i/>
                      <w:sz w:val="20"/>
                    </w:rPr>
                    <w:t>3</w:t>
                  </w:r>
                </w:p>
              </w:tc>
              <w:tc>
                <w:tcPr>
                  <w:tcW w:w="828" w:type="dxa"/>
                  <w:tcBorders>
                    <w:top w:val="single" w:sz="4" w:space="0" w:color="auto"/>
                    <w:left w:val="single" w:sz="4" w:space="0" w:color="auto"/>
                    <w:bottom w:val="single" w:sz="4" w:space="0" w:color="auto"/>
                    <w:right w:val="single" w:sz="4" w:space="0" w:color="auto"/>
                  </w:tcBorders>
                </w:tcPr>
                <w:p w14:paraId="3D64FAB4" w14:textId="77777777" w:rsidR="004F0C72" w:rsidRPr="004F0C72" w:rsidRDefault="004F0C72" w:rsidP="004F0C72">
                  <w:pPr>
                    <w:ind w:right="-249"/>
                    <w:jc w:val="center"/>
                    <w:rPr>
                      <w:rFonts w:eastAsia="Calibri"/>
                      <w:i/>
                      <w:sz w:val="20"/>
                    </w:rPr>
                  </w:pPr>
                  <w:r w:rsidRPr="004F0C72">
                    <w:rPr>
                      <w:rFonts w:eastAsia="Calibri"/>
                      <w:i/>
                      <w:sz w:val="20"/>
                    </w:rPr>
                    <w:t>4</w:t>
                  </w:r>
                </w:p>
              </w:tc>
              <w:tc>
                <w:tcPr>
                  <w:tcW w:w="1152" w:type="dxa"/>
                  <w:tcBorders>
                    <w:top w:val="single" w:sz="4" w:space="0" w:color="auto"/>
                    <w:left w:val="single" w:sz="4" w:space="0" w:color="auto"/>
                    <w:bottom w:val="single" w:sz="4" w:space="0" w:color="auto"/>
                    <w:right w:val="single" w:sz="4" w:space="0" w:color="auto"/>
                  </w:tcBorders>
                </w:tcPr>
                <w:p w14:paraId="65F29964" w14:textId="77777777" w:rsidR="004F0C72" w:rsidRPr="004F0C72" w:rsidRDefault="004F0C72" w:rsidP="004F0C72">
                  <w:pPr>
                    <w:ind w:hanging="108"/>
                    <w:jc w:val="center"/>
                    <w:rPr>
                      <w:rFonts w:eastAsia="Calibri"/>
                      <w:i/>
                      <w:sz w:val="20"/>
                    </w:rPr>
                  </w:pPr>
                  <w:r w:rsidRPr="004F0C72">
                    <w:rPr>
                      <w:rFonts w:eastAsia="Calibri"/>
                      <w:i/>
                      <w:sz w:val="20"/>
                    </w:rPr>
                    <w:t>5</w:t>
                  </w:r>
                </w:p>
              </w:tc>
            </w:tr>
            <w:tr w:rsidR="004F0C72" w:rsidRPr="004F0C72" w14:paraId="73C35CD7" w14:textId="77777777" w:rsidTr="004F0C72">
              <w:tc>
                <w:tcPr>
                  <w:tcW w:w="558" w:type="dxa"/>
                  <w:tcBorders>
                    <w:top w:val="single" w:sz="4" w:space="0" w:color="auto"/>
                    <w:left w:val="single" w:sz="4" w:space="0" w:color="auto"/>
                    <w:bottom w:val="single" w:sz="4" w:space="0" w:color="auto"/>
                    <w:right w:val="single" w:sz="4" w:space="0" w:color="auto"/>
                  </w:tcBorders>
                  <w:vAlign w:val="center"/>
                </w:tcPr>
                <w:p w14:paraId="0A52F569" w14:textId="77777777" w:rsidR="004F0C72" w:rsidRPr="004F0C72" w:rsidRDefault="004F0C72" w:rsidP="004F0C72">
                  <w:pPr>
                    <w:pStyle w:val="ListParagraph"/>
                    <w:numPr>
                      <w:ilvl w:val="0"/>
                      <w:numId w:val="1"/>
                    </w:numPr>
                    <w:spacing w:after="0" w:line="240" w:lineRule="auto"/>
                    <w:ind w:left="435" w:hanging="338"/>
                    <w:rPr>
                      <w:rFonts w:ascii="Times New Roman" w:eastAsia="Calibri" w:hAnsi="Times New Roman" w:cs="Times New Roman"/>
                      <w:sz w:val="20"/>
                      <w:szCs w:val="20"/>
                    </w:rPr>
                  </w:pPr>
                </w:p>
              </w:tc>
              <w:tc>
                <w:tcPr>
                  <w:tcW w:w="5023" w:type="dxa"/>
                  <w:tcBorders>
                    <w:top w:val="single" w:sz="4" w:space="0" w:color="auto"/>
                    <w:left w:val="single" w:sz="4" w:space="0" w:color="auto"/>
                    <w:bottom w:val="single" w:sz="4" w:space="0" w:color="auto"/>
                    <w:right w:val="single" w:sz="4" w:space="0" w:color="auto"/>
                  </w:tcBorders>
                  <w:vAlign w:val="center"/>
                </w:tcPr>
                <w:p w14:paraId="2B9D829B" w14:textId="77777777" w:rsidR="004F0C72" w:rsidRPr="004F0C72" w:rsidRDefault="004F0C72" w:rsidP="004F0C72">
                  <w:pPr>
                    <w:widowControl w:val="0"/>
                    <w:jc w:val="both"/>
                    <w:rPr>
                      <w:sz w:val="20"/>
                    </w:rPr>
                  </w:pPr>
                  <w:r w:rsidRPr="004F0C72">
                    <w:rPr>
                      <w:sz w:val="20"/>
                    </w:rPr>
                    <w:t>SAP HANA Enterprise Edition licencijos</w:t>
                  </w:r>
                </w:p>
              </w:tc>
              <w:tc>
                <w:tcPr>
                  <w:tcW w:w="650" w:type="dxa"/>
                  <w:tcBorders>
                    <w:top w:val="single" w:sz="4" w:space="0" w:color="auto"/>
                    <w:left w:val="single" w:sz="4" w:space="0" w:color="auto"/>
                    <w:bottom w:val="single" w:sz="4" w:space="0" w:color="auto"/>
                    <w:right w:val="single" w:sz="4" w:space="0" w:color="auto"/>
                  </w:tcBorders>
                  <w:vAlign w:val="center"/>
                </w:tcPr>
                <w:p w14:paraId="54A83665" w14:textId="77777777" w:rsidR="004F0C72" w:rsidRPr="004F0C72" w:rsidRDefault="004F0C72" w:rsidP="004F0C72">
                  <w:pPr>
                    <w:widowControl w:val="0"/>
                    <w:jc w:val="center"/>
                    <w:rPr>
                      <w:sz w:val="20"/>
                    </w:rPr>
                  </w:pPr>
                  <w:r w:rsidRPr="004F0C72">
                    <w:rPr>
                      <w:sz w:val="20"/>
                    </w:rPr>
                    <w:t>vnt.</w:t>
                  </w:r>
                </w:p>
              </w:tc>
              <w:tc>
                <w:tcPr>
                  <w:tcW w:w="828" w:type="dxa"/>
                  <w:tcBorders>
                    <w:top w:val="single" w:sz="4" w:space="0" w:color="auto"/>
                    <w:left w:val="single" w:sz="4" w:space="0" w:color="auto"/>
                    <w:bottom w:val="single" w:sz="4" w:space="0" w:color="auto"/>
                    <w:right w:val="single" w:sz="4" w:space="0" w:color="auto"/>
                  </w:tcBorders>
                  <w:vAlign w:val="center"/>
                </w:tcPr>
                <w:p w14:paraId="543BA279" w14:textId="77777777" w:rsidR="004F0C72" w:rsidRPr="004F0C72" w:rsidRDefault="004F0C72" w:rsidP="004F0C72">
                  <w:pPr>
                    <w:jc w:val="center"/>
                    <w:rPr>
                      <w:sz w:val="20"/>
                    </w:rPr>
                  </w:pPr>
                  <w:r w:rsidRPr="004F0C72">
                    <w:rPr>
                      <w:sz w:val="20"/>
                    </w:rPr>
                    <w:t>2</w:t>
                  </w:r>
                </w:p>
              </w:tc>
              <w:tc>
                <w:tcPr>
                  <w:tcW w:w="1152" w:type="dxa"/>
                  <w:tcBorders>
                    <w:top w:val="single" w:sz="4" w:space="0" w:color="auto"/>
                    <w:left w:val="single" w:sz="4" w:space="0" w:color="auto"/>
                    <w:bottom w:val="single" w:sz="4" w:space="0" w:color="auto"/>
                    <w:right w:val="single" w:sz="4" w:space="0" w:color="auto"/>
                  </w:tcBorders>
                  <w:vAlign w:val="center"/>
                </w:tcPr>
                <w:p w14:paraId="0ED4D75F" w14:textId="77777777" w:rsidR="004F0C72" w:rsidRPr="004F0C72" w:rsidRDefault="004F0C72" w:rsidP="004F0C72">
                  <w:pPr>
                    <w:widowControl w:val="0"/>
                    <w:rPr>
                      <w:sz w:val="20"/>
                    </w:rPr>
                  </w:pPr>
                </w:p>
              </w:tc>
            </w:tr>
            <w:tr w:rsidR="004F0C72" w:rsidRPr="004F0C72" w14:paraId="1A928C05" w14:textId="77777777" w:rsidTr="004F0C72">
              <w:tc>
                <w:tcPr>
                  <w:tcW w:w="558" w:type="dxa"/>
                  <w:tcBorders>
                    <w:top w:val="single" w:sz="4" w:space="0" w:color="auto"/>
                    <w:left w:val="single" w:sz="4" w:space="0" w:color="auto"/>
                    <w:bottom w:val="single" w:sz="4" w:space="0" w:color="auto"/>
                    <w:right w:val="single" w:sz="4" w:space="0" w:color="auto"/>
                  </w:tcBorders>
                  <w:vAlign w:val="center"/>
                </w:tcPr>
                <w:p w14:paraId="28CD98FF" w14:textId="77777777" w:rsidR="004F0C72" w:rsidRPr="004F0C72" w:rsidRDefault="004F0C72" w:rsidP="004F0C72">
                  <w:pPr>
                    <w:pStyle w:val="ListParagraph"/>
                    <w:numPr>
                      <w:ilvl w:val="0"/>
                      <w:numId w:val="1"/>
                    </w:numPr>
                    <w:spacing w:after="0" w:line="240" w:lineRule="auto"/>
                    <w:ind w:left="435" w:hanging="338"/>
                    <w:rPr>
                      <w:rFonts w:ascii="Times New Roman" w:eastAsia="Calibri" w:hAnsi="Times New Roman" w:cs="Times New Roman"/>
                      <w:sz w:val="20"/>
                      <w:szCs w:val="20"/>
                    </w:rPr>
                  </w:pPr>
                </w:p>
              </w:tc>
              <w:tc>
                <w:tcPr>
                  <w:tcW w:w="5023" w:type="dxa"/>
                  <w:tcBorders>
                    <w:top w:val="single" w:sz="4" w:space="0" w:color="auto"/>
                    <w:left w:val="single" w:sz="4" w:space="0" w:color="auto"/>
                    <w:bottom w:val="single" w:sz="4" w:space="0" w:color="auto"/>
                    <w:right w:val="single" w:sz="4" w:space="0" w:color="auto"/>
                  </w:tcBorders>
                  <w:vAlign w:val="center"/>
                </w:tcPr>
                <w:p w14:paraId="72732FE6" w14:textId="77777777" w:rsidR="004F0C72" w:rsidRPr="004F0C72" w:rsidRDefault="004F0C72" w:rsidP="004F0C72">
                  <w:pPr>
                    <w:widowControl w:val="0"/>
                    <w:jc w:val="both"/>
                    <w:rPr>
                      <w:sz w:val="20"/>
                    </w:rPr>
                  </w:pPr>
                  <w:r w:rsidRPr="004F0C72">
                    <w:rPr>
                      <w:sz w:val="20"/>
                    </w:rPr>
                    <w:t>SAP HANA, active/active read-enabled option licencijos</w:t>
                  </w:r>
                </w:p>
              </w:tc>
              <w:tc>
                <w:tcPr>
                  <w:tcW w:w="650" w:type="dxa"/>
                  <w:tcBorders>
                    <w:top w:val="single" w:sz="4" w:space="0" w:color="auto"/>
                    <w:left w:val="single" w:sz="4" w:space="0" w:color="auto"/>
                    <w:bottom w:val="single" w:sz="4" w:space="0" w:color="auto"/>
                    <w:right w:val="single" w:sz="4" w:space="0" w:color="auto"/>
                  </w:tcBorders>
                  <w:vAlign w:val="center"/>
                </w:tcPr>
                <w:p w14:paraId="48016C69" w14:textId="77777777" w:rsidR="004F0C72" w:rsidRPr="004F0C72" w:rsidRDefault="004F0C72" w:rsidP="004F0C72">
                  <w:pPr>
                    <w:widowControl w:val="0"/>
                    <w:jc w:val="center"/>
                    <w:rPr>
                      <w:sz w:val="20"/>
                    </w:rPr>
                  </w:pPr>
                  <w:r w:rsidRPr="004F0C72">
                    <w:rPr>
                      <w:sz w:val="20"/>
                    </w:rPr>
                    <w:t>vnt.</w:t>
                  </w:r>
                </w:p>
              </w:tc>
              <w:tc>
                <w:tcPr>
                  <w:tcW w:w="828" w:type="dxa"/>
                  <w:tcBorders>
                    <w:top w:val="single" w:sz="4" w:space="0" w:color="auto"/>
                    <w:left w:val="single" w:sz="4" w:space="0" w:color="auto"/>
                    <w:bottom w:val="single" w:sz="4" w:space="0" w:color="auto"/>
                    <w:right w:val="single" w:sz="4" w:space="0" w:color="auto"/>
                  </w:tcBorders>
                  <w:vAlign w:val="center"/>
                </w:tcPr>
                <w:p w14:paraId="79A8DAAC" w14:textId="77777777" w:rsidR="004F0C72" w:rsidRPr="004F0C72" w:rsidRDefault="004F0C72" w:rsidP="004F0C72">
                  <w:pPr>
                    <w:jc w:val="center"/>
                    <w:rPr>
                      <w:sz w:val="20"/>
                    </w:rPr>
                  </w:pPr>
                  <w:r w:rsidRPr="004F0C72">
                    <w:rPr>
                      <w:sz w:val="20"/>
                    </w:rPr>
                    <w:t>2</w:t>
                  </w:r>
                </w:p>
              </w:tc>
              <w:tc>
                <w:tcPr>
                  <w:tcW w:w="1152" w:type="dxa"/>
                  <w:tcBorders>
                    <w:top w:val="single" w:sz="4" w:space="0" w:color="auto"/>
                    <w:left w:val="single" w:sz="4" w:space="0" w:color="auto"/>
                    <w:bottom w:val="single" w:sz="4" w:space="0" w:color="auto"/>
                    <w:right w:val="single" w:sz="4" w:space="0" w:color="auto"/>
                  </w:tcBorders>
                  <w:vAlign w:val="center"/>
                </w:tcPr>
                <w:p w14:paraId="5DD9F337" w14:textId="77777777" w:rsidR="004F0C72" w:rsidRPr="004F0C72" w:rsidRDefault="004F0C72" w:rsidP="004F0C72">
                  <w:pPr>
                    <w:widowControl w:val="0"/>
                    <w:rPr>
                      <w:sz w:val="20"/>
                    </w:rPr>
                  </w:pPr>
                </w:p>
              </w:tc>
            </w:tr>
          </w:tbl>
          <w:p w14:paraId="23F64110" w14:textId="77777777" w:rsidR="002B4D87" w:rsidRDefault="002B4D87" w:rsidP="00D3271C">
            <w:pPr>
              <w:jc w:val="both"/>
              <w:rPr>
                <w:kern w:val="2"/>
                <w:szCs w:val="24"/>
              </w:rPr>
            </w:pPr>
          </w:p>
          <w:tbl>
            <w:tblPr>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3539"/>
              <w:gridCol w:w="830"/>
              <w:gridCol w:w="728"/>
              <w:gridCol w:w="1270"/>
              <w:gridCol w:w="1353"/>
            </w:tblGrid>
            <w:tr w:rsidR="004F0C72" w:rsidRPr="00CA04F1" w14:paraId="3A8CBB6C" w14:textId="77777777" w:rsidTr="004F0C72">
              <w:tc>
                <w:tcPr>
                  <w:tcW w:w="672" w:type="dxa"/>
                  <w:tcBorders>
                    <w:top w:val="single" w:sz="4" w:space="0" w:color="auto"/>
                    <w:left w:val="single" w:sz="4" w:space="0" w:color="auto"/>
                    <w:bottom w:val="single" w:sz="4" w:space="0" w:color="auto"/>
                    <w:right w:val="single" w:sz="4" w:space="0" w:color="auto"/>
                  </w:tcBorders>
                </w:tcPr>
                <w:p w14:paraId="7BE88547" w14:textId="77777777" w:rsidR="004F0C72" w:rsidRPr="004F0C72" w:rsidRDefault="004F0C72" w:rsidP="004F0C72">
                  <w:pPr>
                    <w:rPr>
                      <w:rFonts w:eastAsia="Calibri"/>
                      <w:b/>
                      <w:bCs/>
                      <w:i/>
                      <w:iCs/>
                      <w:sz w:val="20"/>
                    </w:rPr>
                  </w:pPr>
                  <w:r w:rsidRPr="004F0C72">
                    <w:rPr>
                      <w:rFonts w:eastAsia="Calibri"/>
                      <w:b/>
                      <w:bCs/>
                      <w:i/>
                      <w:iCs/>
                      <w:sz w:val="20"/>
                    </w:rPr>
                    <w:t>Eil. Nr.</w:t>
                  </w:r>
                </w:p>
              </w:tc>
              <w:tc>
                <w:tcPr>
                  <w:tcW w:w="3539" w:type="dxa"/>
                  <w:tcBorders>
                    <w:top w:val="single" w:sz="4" w:space="0" w:color="auto"/>
                    <w:left w:val="single" w:sz="4" w:space="0" w:color="auto"/>
                    <w:bottom w:val="single" w:sz="4" w:space="0" w:color="auto"/>
                    <w:right w:val="single" w:sz="4" w:space="0" w:color="auto"/>
                  </w:tcBorders>
                </w:tcPr>
                <w:p w14:paraId="7B13AAA4" w14:textId="77777777" w:rsidR="004F0C72" w:rsidRDefault="004F0C72" w:rsidP="004F0C72">
                  <w:pPr>
                    <w:widowControl w:val="0"/>
                    <w:jc w:val="center"/>
                    <w:rPr>
                      <w:rFonts w:eastAsia="Calibri"/>
                      <w:b/>
                      <w:bCs/>
                      <w:i/>
                      <w:iCs/>
                      <w:sz w:val="20"/>
                    </w:rPr>
                  </w:pPr>
                  <w:r w:rsidRPr="004F0C72">
                    <w:rPr>
                      <w:rFonts w:eastAsia="Calibri"/>
                      <w:b/>
                      <w:bCs/>
                      <w:i/>
                      <w:iCs/>
                      <w:sz w:val="20"/>
                    </w:rPr>
                    <w:t>Pirkimo objekto pavadinimas</w:t>
                  </w:r>
                </w:p>
                <w:p w14:paraId="224DE437" w14:textId="5A12A402" w:rsidR="004B1280" w:rsidRPr="004F0C72" w:rsidRDefault="004B1280" w:rsidP="004F0C72">
                  <w:pPr>
                    <w:widowControl w:val="0"/>
                    <w:jc w:val="center"/>
                    <w:rPr>
                      <w:b/>
                      <w:bCs/>
                      <w:i/>
                      <w:iCs/>
                      <w:sz w:val="20"/>
                    </w:rPr>
                  </w:pPr>
                  <w:r w:rsidRPr="00E20D1C">
                    <w:rPr>
                      <w:rFonts w:eastAsia="Calibri"/>
                      <w:i/>
                      <w:iCs/>
                      <w:sz w:val="20"/>
                    </w:rPr>
                    <w:t>(Licencijų gamintojo palaikymo paslaugos</w:t>
                  </w:r>
                  <w:r>
                    <w:rPr>
                      <w:rFonts w:eastAsia="Calibri"/>
                      <w:b/>
                      <w:bCs/>
                      <w:i/>
                      <w:iCs/>
                      <w:sz w:val="20"/>
                    </w:rPr>
                    <w:t>)</w:t>
                  </w:r>
                </w:p>
              </w:tc>
              <w:tc>
                <w:tcPr>
                  <w:tcW w:w="830" w:type="dxa"/>
                  <w:tcBorders>
                    <w:top w:val="single" w:sz="4" w:space="0" w:color="auto"/>
                    <w:left w:val="single" w:sz="4" w:space="0" w:color="auto"/>
                    <w:bottom w:val="single" w:sz="4" w:space="0" w:color="auto"/>
                    <w:right w:val="single" w:sz="4" w:space="0" w:color="auto"/>
                  </w:tcBorders>
                </w:tcPr>
                <w:p w14:paraId="2138C95B" w14:textId="77777777" w:rsidR="004F0C72" w:rsidRPr="004F0C72" w:rsidRDefault="004F0C72" w:rsidP="004F0C72">
                  <w:pPr>
                    <w:jc w:val="center"/>
                    <w:rPr>
                      <w:rFonts w:eastAsia="Calibri"/>
                      <w:b/>
                      <w:bCs/>
                      <w:i/>
                      <w:iCs/>
                      <w:sz w:val="20"/>
                    </w:rPr>
                  </w:pPr>
                  <w:r w:rsidRPr="004F0C72">
                    <w:rPr>
                      <w:rFonts w:eastAsia="Calibri"/>
                      <w:b/>
                      <w:bCs/>
                      <w:i/>
                      <w:iCs/>
                      <w:sz w:val="20"/>
                    </w:rPr>
                    <w:t>Mato</w:t>
                  </w:r>
                </w:p>
                <w:p w14:paraId="1A916474" w14:textId="77777777" w:rsidR="004F0C72" w:rsidRPr="004F0C72" w:rsidRDefault="004F0C72" w:rsidP="004F0C72">
                  <w:pPr>
                    <w:widowControl w:val="0"/>
                    <w:jc w:val="center"/>
                    <w:rPr>
                      <w:b/>
                      <w:bCs/>
                      <w:i/>
                      <w:iCs/>
                      <w:sz w:val="20"/>
                    </w:rPr>
                  </w:pPr>
                  <w:r w:rsidRPr="004F0C72">
                    <w:rPr>
                      <w:rFonts w:eastAsia="Calibri"/>
                      <w:b/>
                      <w:bCs/>
                      <w:i/>
                      <w:iCs/>
                      <w:sz w:val="20"/>
                    </w:rPr>
                    <w:t>vnt.</w:t>
                  </w:r>
                </w:p>
              </w:tc>
              <w:tc>
                <w:tcPr>
                  <w:tcW w:w="728" w:type="dxa"/>
                  <w:tcBorders>
                    <w:top w:val="single" w:sz="4" w:space="0" w:color="auto"/>
                    <w:left w:val="single" w:sz="4" w:space="0" w:color="auto"/>
                    <w:bottom w:val="single" w:sz="4" w:space="0" w:color="auto"/>
                    <w:right w:val="single" w:sz="4" w:space="0" w:color="auto"/>
                  </w:tcBorders>
                </w:tcPr>
                <w:p w14:paraId="56C7790D" w14:textId="77777777" w:rsidR="004F0C72" w:rsidRPr="004F0C72" w:rsidRDefault="004F0C72" w:rsidP="004F0C72">
                  <w:pPr>
                    <w:jc w:val="center"/>
                    <w:rPr>
                      <w:b/>
                      <w:bCs/>
                      <w:i/>
                      <w:iCs/>
                      <w:sz w:val="20"/>
                    </w:rPr>
                  </w:pPr>
                  <w:r w:rsidRPr="004F0C72">
                    <w:rPr>
                      <w:rFonts w:eastAsia="Calibri"/>
                      <w:b/>
                      <w:bCs/>
                      <w:i/>
                      <w:iCs/>
                      <w:sz w:val="20"/>
                    </w:rPr>
                    <w:t>Kiekis</w:t>
                  </w:r>
                </w:p>
              </w:tc>
              <w:tc>
                <w:tcPr>
                  <w:tcW w:w="1270" w:type="dxa"/>
                  <w:tcBorders>
                    <w:top w:val="single" w:sz="4" w:space="0" w:color="auto"/>
                    <w:left w:val="single" w:sz="4" w:space="0" w:color="auto"/>
                    <w:bottom w:val="single" w:sz="4" w:space="0" w:color="auto"/>
                    <w:right w:val="single" w:sz="4" w:space="0" w:color="auto"/>
                  </w:tcBorders>
                </w:tcPr>
                <w:p w14:paraId="3D7BC96E" w14:textId="77777777" w:rsidR="004F0C72" w:rsidRPr="004F0C72" w:rsidRDefault="004F0C72" w:rsidP="004F0C72">
                  <w:pPr>
                    <w:ind w:hanging="108"/>
                    <w:jc w:val="center"/>
                    <w:rPr>
                      <w:rFonts w:eastAsia="Calibri"/>
                      <w:b/>
                      <w:bCs/>
                      <w:i/>
                      <w:iCs/>
                      <w:sz w:val="20"/>
                    </w:rPr>
                  </w:pPr>
                  <w:r w:rsidRPr="004F0C72">
                    <w:rPr>
                      <w:rFonts w:eastAsia="Calibri"/>
                      <w:b/>
                      <w:bCs/>
                      <w:i/>
                      <w:iCs/>
                      <w:sz w:val="20"/>
                    </w:rPr>
                    <w:t>Mato vnt.</w:t>
                  </w:r>
                </w:p>
                <w:p w14:paraId="50EB5568" w14:textId="77777777" w:rsidR="004F0C72" w:rsidRPr="004F0C72" w:rsidRDefault="004F0C72" w:rsidP="004F0C72">
                  <w:pPr>
                    <w:ind w:hanging="108"/>
                    <w:jc w:val="center"/>
                    <w:rPr>
                      <w:rFonts w:eastAsia="Calibri"/>
                      <w:b/>
                      <w:bCs/>
                      <w:i/>
                      <w:iCs/>
                      <w:sz w:val="20"/>
                    </w:rPr>
                  </w:pPr>
                  <w:r w:rsidRPr="004F0C72">
                    <w:rPr>
                      <w:rFonts w:eastAsia="Calibri"/>
                      <w:b/>
                      <w:bCs/>
                      <w:i/>
                      <w:iCs/>
                      <w:sz w:val="20"/>
                    </w:rPr>
                    <w:t>kaina 12 mėn., Eur</w:t>
                  </w:r>
                </w:p>
                <w:p w14:paraId="6F384574" w14:textId="77777777" w:rsidR="004F0C72" w:rsidRPr="004F0C72" w:rsidRDefault="004F0C72" w:rsidP="004F0C72">
                  <w:pPr>
                    <w:widowControl w:val="0"/>
                    <w:jc w:val="center"/>
                    <w:rPr>
                      <w:b/>
                      <w:bCs/>
                      <w:i/>
                      <w:iCs/>
                      <w:sz w:val="20"/>
                    </w:rPr>
                  </w:pPr>
                  <w:r w:rsidRPr="004F0C72">
                    <w:rPr>
                      <w:rFonts w:eastAsia="Calibri"/>
                      <w:b/>
                      <w:bCs/>
                      <w:i/>
                      <w:iCs/>
                      <w:sz w:val="20"/>
                    </w:rPr>
                    <w:t>be PVM</w:t>
                  </w:r>
                </w:p>
              </w:tc>
              <w:tc>
                <w:tcPr>
                  <w:tcW w:w="1353" w:type="dxa"/>
                  <w:tcBorders>
                    <w:top w:val="single" w:sz="4" w:space="0" w:color="auto"/>
                    <w:left w:val="single" w:sz="4" w:space="0" w:color="auto"/>
                    <w:bottom w:val="single" w:sz="4" w:space="0" w:color="auto"/>
                    <w:right w:val="single" w:sz="4" w:space="0" w:color="auto"/>
                  </w:tcBorders>
                </w:tcPr>
                <w:p w14:paraId="5CCD68B4" w14:textId="77777777" w:rsidR="004F0C72" w:rsidRPr="004F0C72" w:rsidRDefault="004F0C72" w:rsidP="004F0C72">
                  <w:pPr>
                    <w:ind w:hanging="108"/>
                    <w:jc w:val="center"/>
                    <w:rPr>
                      <w:rFonts w:eastAsia="Calibri"/>
                      <w:b/>
                      <w:bCs/>
                      <w:i/>
                      <w:iCs/>
                      <w:sz w:val="20"/>
                    </w:rPr>
                  </w:pPr>
                  <w:r w:rsidRPr="004F0C72">
                    <w:rPr>
                      <w:rFonts w:eastAsia="Calibri"/>
                      <w:b/>
                      <w:bCs/>
                      <w:i/>
                      <w:iCs/>
                      <w:sz w:val="20"/>
                    </w:rPr>
                    <w:t>Bendra</w:t>
                  </w:r>
                </w:p>
                <w:p w14:paraId="4F369B14" w14:textId="77777777" w:rsidR="004F0C72" w:rsidRPr="004F0C72" w:rsidRDefault="004F0C72" w:rsidP="004F0C72">
                  <w:pPr>
                    <w:ind w:hanging="108"/>
                    <w:jc w:val="center"/>
                    <w:rPr>
                      <w:rFonts w:eastAsia="Calibri"/>
                      <w:b/>
                      <w:bCs/>
                      <w:i/>
                      <w:iCs/>
                      <w:sz w:val="20"/>
                    </w:rPr>
                  </w:pPr>
                  <w:r w:rsidRPr="004F0C72">
                    <w:rPr>
                      <w:rFonts w:eastAsia="Calibri"/>
                      <w:b/>
                      <w:bCs/>
                      <w:i/>
                      <w:iCs/>
                      <w:sz w:val="20"/>
                    </w:rPr>
                    <w:t>Kaina 12 mėn.,</w:t>
                  </w:r>
                </w:p>
                <w:p w14:paraId="7CE8385C" w14:textId="77777777" w:rsidR="004F0C72" w:rsidRPr="004F0C72" w:rsidRDefault="004F0C72" w:rsidP="004F0C72">
                  <w:pPr>
                    <w:pStyle w:val="FootnoteText"/>
                    <w:ind w:hanging="108"/>
                    <w:jc w:val="center"/>
                    <w:rPr>
                      <w:rFonts w:ascii="Times New Roman" w:eastAsia="Calibri" w:hAnsi="Times New Roman" w:cs="Times New Roman"/>
                      <w:b/>
                      <w:bCs/>
                      <w:i/>
                      <w:iCs/>
                    </w:rPr>
                  </w:pPr>
                  <w:r w:rsidRPr="004F0C72">
                    <w:rPr>
                      <w:rFonts w:ascii="Times New Roman" w:eastAsia="Calibri" w:hAnsi="Times New Roman" w:cs="Times New Roman"/>
                      <w:b/>
                      <w:bCs/>
                      <w:i/>
                      <w:iCs/>
                    </w:rPr>
                    <w:t>Eur</w:t>
                  </w:r>
                </w:p>
                <w:p w14:paraId="73C7296A" w14:textId="77777777" w:rsidR="004F0C72" w:rsidRPr="004F0C72" w:rsidRDefault="004F0C72" w:rsidP="004F0C72">
                  <w:pPr>
                    <w:widowControl w:val="0"/>
                    <w:jc w:val="center"/>
                    <w:rPr>
                      <w:b/>
                      <w:bCs/>
                      <w:i/>
                      <w:iCs/>
                      <w:sz w:val="20"/>
                    </w:rPr>
                  </w:pPr>
                  <w:r w:rsidRPr="004F0C72">
                    <w:rPr>
                      <w:rFonts w:eastAsia="Calibri"/>
                      <w:b/>
                      <w:bCs/>
                      <w:i/>
                      <w:iCs/>
                      <w:sz w:val="20"/>
                    </w:rPr>
                    <w:t>be PVM</w:t>
                  </w:r>
                </w:p>
              </w:tc>
            </w:tr>
            <w:tr w:rsidR="004F0C72" w:rsidRPr="00CA186E" w14:paraId="30E8640A" w14:textId="77777777" w:rsidTr="004F0C72">
              <w:tc>
                <w:tcPr>
                  <w:tcW w:w="672" w:type="dxa"/>
                  <w:tcBorders>
                    <w:top w:val="single" w:sz="4" w:space="0" w:color="auto"/>
                    <w:left w:val="single" w:sz="4" w:space="0" w:color="auto"/>
                    <w:bottom w:val="single" w:sz="4" w:space="0" w:color="auto"/>
                    <w:right w:val="single" w:sz="4" w:space="0" w:color="auto"/>
                  </w:tcBorders>
                </w:tcPr>
                <w:p w14:paraId="43FEF813" w14:textId="77777777" w:rsidR="004F0C72" w:rsidRPr="004F0C72" w:rsidRDefault="004F0C72" w:rsidP="004F0C72">
                  <w:pPr>
                    <w:jc w:val="center"/>
                    <w:rPr>
                      <w:rFonts w:eastAsia="Calibri"/>
                      <w:sz w:val="20"/>
                    </w:rPr>
                  </w:pPr>
                  <w:r w:rsidRPr="004F0C72">
                    <w:rPr>
                      <w:rFonts w:eastAsia="Calibri"/>
                      <w:i/>
                      <w:sz w:val="20"/>
                    </w:rPr>
                    <w:t>1</w:t>
                  </w:r>
                </w:p>
              </w:tc>
              <w:tc>
                <w:tcPr>
                  <w:tcW w:w="3539" w:type="dxa"/>
                  <w:tcBorders>
                    <w:top w:val="single" w:sz="4" w:space="0" w:color="auto"/>
                    <w:left w:val="single" w:sz="4" w:space="0" w:color="auto"/>
                    <w:bottom w:val="single" w:sz="4" w:space="0" w:color="auto"/>
                    <w:right w:val="single" w:sz="4" w:space="0" w:color="auto"/>
                  </w:tcBorders>
                </w:tcPr>
                <w:p w14:paraId="277FC293" w14:textId="77777777" w:rsidR="004F0C72" w:rsidRPr="004F0C72" w:rsidRDefault="004F0C72" w:rsidP="004F0C72">
                  <w:pPr>
                    <w:widowControl w:val="0"/>
                    <w:jc w:val="center"/>
                    <w:rPr>
                      <w:sz w:val="20"/>
                    </w:rPr>
                  </w:pPr>
                  <w:r w:rsidRPr="004F0C72">
                    <w:rPr>
                      <w:rFonts w:eastAsia="Calibri"/>
                      <w:i/>
                      <w:sz w:val="20"/>
                    </w:rPr>
                    <w:t>2</w:t>
                  </w:r>
                </w:p>
              </w:tc>
              <w:tc>
                <w:tcPr>
                  <w:tcW w:w="830" w:type="dxa"/>
                  <w:tcBorders>
                    <w:top w:val="single" w:sz="4" w:space="0" w:color="auto"/>
                    <w:left w:val="single" w:sz="4" w:space="0" w:color="auto"/>
                    <w:bottom w:val="single" w:sz="4" w:space="0" w:color="auto"/>
                    <w:right w:val="single" w:sz="4" w:space="0" w:color="auto"/>
                  </w:tcBorders>
                </w:tcPr>
                <w:p w14:paraId="6B585ACA" w14:textId="77777777" w:rsidR="004F0C72" w:rsidRPr="004F0C72" w:rsidRDefault="004F0C72" w:rsidP="004F0C72">
                  <w:pPr>
                    <w:widowControl w:val="0"/>
                    <w:jc w:val="center"/>
                    <w:rPr>
                      <w:sz w:val="20"/>
                    </w:rPr>
                  </w:pPr>
                  <w:r w:rsidRPr="004F0C72">
                    <w:rPr>
                      <w:rFonts w:eastAsia="Calibri"/>
                      <w:i/>
                      <w:sz w:val="20"/>
                    </w:rPr>
                    <w:t>3</w:t>
                  </w:r>
                </w:p>
              </w:tc>
              <w:tc>
                <w:tcPr>
                  <w:tcW w:w="728" w:type="dxa"/>
                  <w:tcBorders>
                    <w:top w:val="single" w:sz="4" w:space="0" w:color="auto"/>
                    <w:left w:val="single" w:sz="4" w:space="0" w:color="auto"/>
                    <w:bottom w:val="single" w:sz="4" w:space="0" w:color="auto"/>
                    <w:right w:val="single" w:sz="4" w:space="0" w:color="auto"/>
                  </w:tcBorders>
                </w:tcPr>
                <w:p w14:paraId="379FEBF9" w14:textId="77777777" w:rsidR="004F0C72" w:rsidRPr="004F0C72" w:rsidRDefault="004F0C72" w:rsidP="004F0C72">
                  <w:pPr>
                    <w:jc w:val="center"/>
                    <w:rPr>
                      <w:sz w:val="20"/>
                    </w:rPr>
                  </w:pPr>
                  <w:r w:rsidRPr="004F0C72">
                    <w:rPr>
                      <w:rFonts w:eastAsia="Calibri"/>
                      <w:i/>
                      <w:sz w:val="20"/>
                    </w:rPr>
                    <w:t>4</w:t>
                  </w:r>
                </w:p>
              </w:tc>
              <w:tc>
                <w:tcPr>
                  <w:tcW w:w="1270" w:type="dxa"/>
                  <w:tcBorders>
                    <w:top w:val="single" w:sz="4" w:space="0" w:color="auto"/>
                    <w:left w:val="single" w:sz="4" w:space="0" w:color="auto"/>
                    <w:bottom w:val="single" w:sz="4" w:space="0" w:color="auto"/>
                    <w:right w:val="single" w:sz="4" w:space="0" w:color="auto"/>
                  </w:tcBorders>
                </w:tcPr>
                <w:p w14:paraId="0D2C7B37" w14:textId="77777777" w:rsidR="004F0C72" w:rsidRPr="004F0C72" w:rsidRDefault="004F0C72" w:rsidP="004F0C72">
                  <w:pPr>
                    <w:widowControl w:val="0"/>
                    <w:jc w:val="center"/>
                    <w:rPr>
                      <w:sz w:val="20"/>
                    </w:rPr>
                  </w:pPr>
                  <w:r w:rsidRPr="004F0C72">
                    <w:rPr>
                      <w:rFonts w:eastAsia="Calibri"/>
                      <w:i/>
                      <w:sz w:val="20"/>
                    </w:rPr>
                    <w:t>5</w:t>
                  </w:r>
                </w:p>
              </w:tc>
              <w:tc>
                <w:tcPr>
                  <w:tcW w:w="1353" w:type="dxa"/>
                  <w:tcBorders>
                    <w:top w:val="single" w:sz="4" w:space="0" w:color="auto"/>
                    <w:left w:val="single" w:sz="4" w:space="0" w:color="auto"/>
                    <w:bottom w:val="single" w:sz="4" w:space="0" w:color="auto"/>
                    <w:right w:val="single" w:sz="4" w:space="0" w:color="auto"/>
                  </w:tcBorders>
                </w:tcPr>
                <w:p w14:paraId="7E7F9297" w14:textId="77777777" w:rsidR="004F0C72" w:rsidRPr="004F0C72" w:rsidRDefault="004F0C72" w:rsidP="004F0C72">
                  <w:pPr>
                    <w:ind w:hanging="108"/>
                    <w:jc w:val="center"/>
                    <w:rPr>
                      <w:rFonts w:eastAsia="Calibri"/>
                      <w:i/>
                      <w:sz w:val="20"/>
                    </w:rPr>
                  </w:pPr>
                  <w:r w:rsidRPr="004F0C72">
                    <w:rPr>
                      <w:rFonts w:eastAsia="Calibri"/>
                      <w:i/>
                      <w:sz w:val="20"/>
                    </w:rPr>
                    <w:t>6</w:t>
                  </w:r>
                </w:p>
                <w:p w14:paraId="7F27B219" w14:textId="77777777" w:rsidR="004F0C72" w:rsidRPr="004F0C72" w:rsidRDefault="004F0C72" w:rsidP="004F0C72">
                  <w:pPr>
                    <w:ind w:hanging="108"/>
                    <w:jc w:val="center"/>
                    <w:rPr>
                      <w:rFonts w:eastAsia="Calibri"/>
                      <w:i/>
                      <w:sz w:val="20"/>
                    </w:rPr>
                  </w:pPr>
                  <w:r w:rsidRPr="004F0C72">
                    <w:rPr>
                      <w:rFonts w:eastAsia="Calibri"/>
                      <w:i/>
                      <w:sz w:val="20"/>
                    </w:rPr>
                    <w:t>(4x5)</w:t>
                  </w:r>
                </w:p>
              </w:tc>
            </w:tr>
            <w:tr w:rsidR="004F0C72" w:rsidRPr="00243266" w14:paraId="5FC9CEEE"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5E52B051" w14:textId="77777777" w:rsidR="004F0C72" w:rsidRPr="004F0C72" w:rsidRDefault="004F0C72" w:rsidP="004F0C72">
                  <w:pPr>
                    <w:pStyle w:val="ListParagraph"/>
                    <w:numPr>
                      <w:ilvl w:val="0"/>
                      <w:numId w:val="2"/>
                    </w:numPr>
                    <w:spacing w:after="0" w:line="240" w:lineRule="auto"/>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254307B7" w14:textId="77777777" w:rsidR="004F0C72" w:rsidRPr="004F0C72" w:rsidRDefault="004F0C72" w:rsidP="004F0C72">
                  <w:pPr>
                    <w:widowControl w:val="0"/>
                    <w:jc w:val="both"/>
                    <w:rPr>
                      <w:sz w:val="20"/>
                    </w:rPr>
                  </w:pPr>
                  <w:r w:rsidRPr="004F0C72">
                    <w:rPr>
                      <w:sz w:val="20"/>
                    </w:rPr>
                    <w:t>SAP Application Developer vartotojo licencijų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178BCDBA" w14:textId="77777777" w:rsidR="004F0C72" w:rsidRPr="004F0C72" w:rsidRDefault="004F0C72" w:rsidP="004F0C72">
                  <w:pPr>
                    <w:widowControl w:val="0"/>
                    <w:jc w:val="center"/>
                    <w:rPr>
                      <w:color w:val="000000"/>
                      <w:sz w:val="20"/>
                      <w:lang w:eastAsia="lt-LT" w:bidi="lt-LT"/>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69600EAB" w14:textId="77777777" w:rsidR="004F0C72" w:rsidRPr="004F0C72" w:rsidRDefault="004F0C72" w:rsidP="004F0C72">
                  <w:pPr>
                    <w:jc w:val="center"/>
                    <w:rPr>
                      <w:sz w:val="20"/>
                    </w:rPr>
                  </w:pPr>
                  <w:r w:rsidRPr="004F0C72">
                    <w:rPr>
                      <w:sz w:val="20"/>
                    </w:rPr>
                    <w:t>6</w:t>
                  </w:r>
                </w:p>
              </w:tc>
              <w:tc>
                <w:tcPr>
                  <w:tcW w:w="1270" w:type="dxa"/>
                  <w:tcBorders>
                    <w:top w:val="single" w:sz="4" w:space="0" w:color="auto"/>
                    <w:left w:val="single" w:sz="4" w:space="0" w:color="auto"/>
                    <w:bottom w:val="single" w:sz="4" w:space="0" w:color="auto"/>
                    <w:right w:val="single" w:sz="4" w:space="0" w:color="auto"/>
                  </w:tcBorders>
                  <w:vAlign w:val="center"/>
                </w:tcPr>
                <w:p w14:paraId="251F9582" w14:textId="77777777" w:rsidR="004F0C72" w:rsidRPr="004F0C72" w:rsidRDefault="004F0C72" w:rsidP="004F0C72">
                  <w:pPr>
                    <w:widowControl w:val="0"/>
                    <w:rPr>
                      <w:color w:val="000000"/>
                      <w:sz w:val="20"/>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47B75878" w14:textId="77777777" w:rsidR="004F0C72" w:rsidRPr="004F0C72" w:rsidRDefault="004F0C72" w:rsidP="004F0C72">
                  <w:pPr>
                    <w:widowControl w:val="0"/>
                    <w:rPr>
                      <w:color w:val="000000"/>
                      <w:sz w:val="20"/>
                      <w:lang w:eastAsia="lt-LT" w:bidi="lt-LT"/>
                    </w:rPr>
                  </w:pPr>
                </w:p>
              </w:tc>
            </w:tr>
            <w:tr w:rsidR="004F0C72" w:rsidRPr="00243266" w14:paraId="579CCAF9"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5C146A68"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164311D8" w14:textId="77777777" w:rsidR="004F0C72" w:rsidRPr="004F0C72" w:rsidRDefault="004F0C72" w:rsidP="004F0C72">
                  <w:pPr>
                    <w:widowControl w:val="0"/>
                    <w:jc w:val="both"/>
                    <w:rPr>
                      <w:rFonts w:eastAsia="Calibri"/>
                      <w:sz w:val="20"/>
                    </w:rPr>
                  </w:pPr>
                  <w:r w:rsidRPr="004F0C72">
                    <w:rPr>
                      <w:sz w:val="20"/>
                    </w:rPr>
                    <w:t>SAP Application Professional vartotojo licencijų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26103AD3" w14:textId="77777777" w:rsidR="004F0C72" w:rsidRPr="004F0C72" w:rsidRDefault="004F0C72" w:rsidP="004F0C72">
                  <w:pPr>
                    <w:widowControl w:val="0"/>
                    <w:jc w:val="center"/>
                    <w:rPr>
                      <w:color w:val="000000"/>
                      <w:sz w:val="20"/>
                      <w:lang w:eastAsia="lt-LT" w:bidi="lt-LT"/>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57AD82B3" w14:textId="77777777" w:rsidR="004F0C72" w:rsidRPr="004F0C72" w:rsidRDefault="004F0C72" w:rsidP="004F0C72">
                  <w:pPr>
                    <w:jc w:val="center"/>
                    <w:rPr>
                      <w:rFonts w:eastAsia="Calibri"/>
                      <w:sz w:val="20"/>
                    </w:rPr>
                  </w:pPr>
                  <w:r w:rsidRPr="004F0C72">
                    <w:rPr>
                      <w:sz w:val="20"/>
                    </w:rPr>
                    <w:t>207</w:t>
                  </w:r>
                </w:p>
              </w:tc>
              <w:tc>
                <w:tcPr>
                  <w:tcW w:w="1270" w:type="dxa"/>
                  <w:tcBorders>
                    <w:top w:val="single" w:sz="4" w:space="0" w:color="auto"/>
                    <w:left w:val="single" w:sz="4" w:space="0" w:color="auto"/>
                    <w:bottom w:val="single" w:sz="4" w:space="0" w:color="auto"/>
                    <w:right w:val="single" w:sz="4" w:space="0" w:color="auto"/>
                  </w:tcBorders>
                  <w:vAlign w:val="center"/>
                </w:tcPr>
                <w:p w14:paraId="367BE2E5" w14:textId="77777777" w:rsidR="004F0C72" w:rsidRPr="004F0C72" w:rsidRDefault="004F0C72" w:rsidP="004F0C72">
                  <w:pPr>
                    <w:widowControl w:val="0"/>
                    <w:rPr>
                      <w:color w:val="000000"/>
                      <w:sz w:val="20"/>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49BC4B2D" w14:textId="77777777" w:rsidR="004F0C72" w:rsidRPr="004F0C72" w:rsidRDefault="004F0C72" w:rsidP="004F0C72">
                  <w:pPr>
                    <w:widowControl w:val="0"/>
                    <w:rPr>
                      <w:color w:val="000000"/>
                      <w:sz w:val="20"/>
                      <w:lang w:eastAsia="lt-LT" w:bidi="lt-LT"/>
                    </w:rPr>
                  </w:pPr>
                </w:p>
              </w:tc>
            </w:tr>
            <w:tr w:rsidR="004F0C72" w:rsidRPr="00243266" w14:paraId="6D3A89E0"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35239331"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30D28562" w14:textId="77777777" w:rsidR="004F0C72" w:rsidRPr="004F0C72" w:rsidRDefault="004F0C72" w:rsidP="004F0C72">
                  <w:pPr>
                    <w:widowControl w:val="0"/>
                    <w:jc w:val="both"/>
                    <w:rPr>
                      <w:rFonts w:eastAsia="Calibri"/>
                      <w:sz w:val="20"/>
                    </w:rPr>
                  </w:pPr>
                  <w:r w:rsidRPr="004F0C72">
                    <w:rPr>
                      <w:sz w:val="20"/>
                    </w:rPr>
                    <w:t>SAP Application limited Professional User vartotojo licencijų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1753DE7D" w14:textId="77777777" w:rsidR="004F0C72" w:rsidRPr="004F0C72" w:rsidRDefault="004F0C72" w:rsidP="004F0C72">
                  <w:pPr>
                    <w:widowControl w:val="0"/>
                    <w:jc w:val="center"/>
                    <w:rPr>
                      <w:color w:val="000000"/>
                      <w:sz w:val="20"/>
                      <w:lang w:eastAsia="lt-LT" w:bidi="lt-LT"/>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078B2BBE" w14:textId="77777777" w:rsidR="004F0C72" w:rsidRPr="004F0C72" w:rsidRDefault="004F0C72" w:rsidP="004F0C72">
                  <w:pPr>
                    <w:jc w:val="center"/>
                    <w:rPr>
                      <w:rFonts w:eastAsia="Calibri"/>
                      <w:sz w:val="20"/>
                    </w:rPr>
                  </w:pPr>
                  <w:r w:rsidRPr="004F0C72">
                    <w:rPr>
                      <w:sz w:val="20"/>
                    </w:rPr>
                    <w:t>81</w:t>
                  </w:r>
                </w:p>
              </w:tc>
              <w:tc>
                <w:tcPr>
                  <w:tcW w:w="1270" w:type="dxa"/>
                  <w:tcBorders>
                    <w:top w:val="single" w:sz="4" w:space="0" w:color="auto"/>
                    <w:left w:val="single" w:sz="4" w:space="0" w:color="auto"/>
                    <w:bottom w:val="single" w:sz="4" w:space="0" w:color="auto"/>
                    <w:right w:val="single" w:sz="4" w:space="0" w:color="auto"/>
                  </w:tcBorders>
                  <w:vAlign w:val="center"/>
                </w:tcPr>
                <w:p w14:paraId="0119D2B2" w14:textId="77777777" w:rsidR="004F0C72" w:rsidRPr="004F0C72" w:rsidRDefault="004F0C72" w:rsidP="004F0C72">
                  <w:pPr>
                    <w:widowControl w:val="0"/>
                    <w:rPr>
                      <w:color w:val="000000"/>
                      <w:sz w:val="20"/>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56B4B2C1" w14:textId="77777777" w:rsidR="004F0C72" w:rsidRPr="004F0C72" w:rsidRDefault="004F0C72" w:rsidP="004F0C72">
                  <w:pPr>
                    <w:widowControl w:val="0"/>
                    <w:rPr>
                      <w:color w:val="000000"/>
                      <w:sz w:val="20"/>
                      <w:lang w:eastAsia="lt-LT" w:bidi="lt-LT"/>
                    </w:rPr>
                  </w:pPr>
                </w:p>
              </w:tc>
            </w:tr>
            <w:tr w:rsidR="004F0C72" w:rsidRPr="00243266" w14:paraId="37E551B9"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79C85407"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154C81EA" w14:textId="77777777" w:rsidR="004F0C72" w:rsidRPr="004F0C72" w:rsidRDefault="004F0C72" w:rsidP="004F0C72">
                  <w:pPr>
                    <w:widowControl w:val="0"/>
                    <w:jc w:val="both"/>
                    <w:rPr>
                      <w:rFonts w:eastAsia="Calibri"/>
                      <w:sz w:val="20"/>
                    </w:rPr>
                  </w:pPr>
                  <w:r w:rsidRPr="004F0C72">
                    <w:rPr>
                      <w:sz w:val="20"/>
                    </w:rPr>
                    <w:t>SAP BusinessObjects BI Edge edition vartotojo licencijų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33209ABE" w14:textId="77777777" w:rsidR="004F0C72" w:rsidRPr="004F0C72" w:rsidRDefault="004F0C72" w:rsidP="004F0C72">
                  <w:pPr>
                    <w:widowControl w:val="0"/>
                    <w:jc w:val="center"/>
                    <w:rPr>
                      <w:color w:val="000000"/>
                      <w:sz w:val="20"/>
                      <w:lang w:eastAsia="lt-LT" w:bidi="lt-LT"/>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04DD2F5D" w14:textId="77777777" w:rsidR="004F0C72" w:rsidRPr="004F0C72" w:rsidRDefault="004F0C72" w:rsidP="004F0C72">
                  <w:pPr>
                    <w:jc w:val="center"/>
                    <w:rPr>
                      <w:rFonts w:eastAsia="Calibri"/>
                      <w:sz w:val="20"/>
                    </w:rPr>
                  </w:pPr>
                  <w:r w:rsidRPr="004F0C72">
                    <w:rPr>
                      <w:sz w:val="20"/>
                    </w:rPr>
                    <w:t>80</w:t>
                  </w:r>
                </w:p>
              </w:tc>
              <w:tc>
                <w:tcPr>
                  <w:tcW w:w="1270" w:type="dxa"/>
                  <w:tcBorders>
                    <w:top w:val="single" w:sz="4" w:space="0" w:color="auto"/>
                    <w:left w:val="single" w:sz="4" w:space="0" w:color="auto"/>
                    <w:bottom w:val="single" w:sz="4" w:space="0" w:color="auto"/>
                    <w:right w:val="single" w:sz="4" w:space="0" w:color="auto"/>
                  </w:tcBorders>
                  <w:vAlign w:val="center"/>
                </w:tcPr>
                <w:p w14:paraId="346EA913" w14:textId="77777777" w:rsidR="004F0C72" w:rsidRPr="004F0C72" w:rsidRDefault="004F0C72" w:rsidP="004F0C72">
                  <w:pPr>
                    <w:widowControl w:val="0"/>
                    <w:rPr>
                      <w:color w:val="000000"/>
                      <w:sz w:val="20"/>
                      <w:highlight w:val="yellow"/>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145910C7" w14:textId="77777777" w:rsidR="004F0C72" w:rsidRPr="004F0C72" w:rsidRDefault="004F0C72" w:rsidP="004F0C72">
                  <w:pPr>
                    <w:widowControl w:val="0"/>
                    <w:rPr>
                      <w:color w:val="000000"/>
                      <w:sz w:val="20"/>
                      <w:highlight w:val="yellow"/>
                      <w:lang w:eastAsia="lt-LT" w:bidi="lt-LT"/>
                    </w:rPr>
                  </w:pPr>
                </w:p>
              </w:tc>
            </w:tr>
            <w:tr w:rsidR="004F0C72" w:rsidRPr="00243266" w14:paraId="560A5F16"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737CFF38"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1D57FF75" w14:textId="77777777" w:rsidR="004F0C72" w:rsidRPr="004F0C72" w:rsidRDefault="004F0C72" w:rsidP="004F0C72">
                  <w:pPr>
                    <w:widowControl w:val="0"/>
                    <w:jc w:val="both"/>
                    <w:rPr>
                      <w:rFonts w:eastAsia="Calibri"/>
                      <w:sz w:val="20"/>
                      <w:highlight w:val="yellow"/>
                    </w:rPr>
                  </w:pPr>
                  <w:r w:rsidRPr="004F0C72">
                    <w:rPr>
                      <w:sz w:val="20"/>
                    </w:rPr>
                    <w:t>SAP ER Foundation Starter licencijos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53EFE593" w14:textId="77777777" w:rsidR="004F0C72" w:rsidRPr="004F0C72" w:rsidRDefault="004F0C72" w:rsidP="004F0C72">
                  <w:pPr>
                    <w:widowControl w:val="0"/>
                    <w:jc w:val="center"/>
                    <w:rPr>
                      <w:color w:val="000000"/>
                      <w:sz w:val="20"/>
                      <w:highlight w:val="yellow"/>
                      <w:lang w:eastAsia="lt-LT" w:bidi="lt-LT"/>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3547097A" w14:textId="77777777" w:rsidR="004F0C72" w:rsidRPr="004F0C72" w:rsidRDefault="004F0C72" w:rsidP="004F0C72">
                  <w:pPr>
                    <w:jc w:val="center"/>
                    <w:rPr>
                      <w:rFonts w:eastAsia="Calibri"/>
                      <w:sz w:val="20"/>
                      <w:highlight w:val="yellow"/>
                    </w:rPr>
                  </w:pPr>
                  <w:r w:rsidRPr="004F0C72">
                    <w:rPr>
                      <w:sz w:val="20"/>
                    </w:rPr>
                    <w:t>1</w:t>
                  </w:r>
                </w:p>
              </w:tc>
              <w:tc>
                <w:tcPr>
                  <w:tcW w:w="1270" w:type="dxa"/>
                  <w:tcBorders>
                    <w:top w:val="single" w:sz="4" w:space="0" w:color="auto"/>
                    <w:left w:val="single" w:sz="4" w:space="0" w:color="auto"/>
                    <w:bottom w:val="single" w:sz="4" w:space="0" w:color="auto"/>
                    <w:right w:val="single" w:sz="4" w:space="0" w:color="auto"/>
                  </w:tcBorders>
                  <w:vAlign w:val="center"/>
                </w:tcPr>
                <w:p w14:paraId="01435555" w14:textId="77777777" w:rsidR="004F0C72" w:rsidRPr="004F0C72" w:rsidRDefault="004F0C72" w:rsidP="004F0C72">
                  <w:pPr>
                    <w:widowControl w:val="0"/>
                    <w:rPr>
                      <w:color w:val="000000"/>
                      <w:sz w:val="20"/>
                      <w:highlight w:val="yellow"/>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0F2D4059" w14:textId="77777777" w:rsidR="004F0C72" w:rsidRPr="004F0C72" w:rsidRDefault="004F0C72" w:rsidP="004F0C72">
                  <w:pPr>
                    <w:widowControl w:val="0"/>
                    <w:rPr>
                      <w:color w:val="000000"/>
                      <w:sz w:val="20"/>
                      <w:highlight w:val="yellow"/>
                      <w:lang w:eastAsia="lt-LT" w:bidi="lt-LT"/>
                    </w:rPr>
                  </w:pPr>
                </w:p>
              </w:tc>
            </w:tr>
            <w:tr w:rsidR="004F0C72" w:rsidRPr="00243266" w14:paraId="157D5902"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66EEC2A4"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70AE0875" w14:textId="77777777" w:rsidR="004F0C72" w:rsidRPr="004F0C72" w:rsidRDefault="004F0C72" w:rsidP="004F0C72">
                  <w:pPr>
                    <w:widowControl w:val="0"/>
                    <w:jc w:val="both"/>
                    <w:rPr>
                      <w:rFonts w:eastAsia="Calibri"/>
                      <w:sz w:val="20"/>
                    </w:rPr>
                  </w:pPr>
                  <w:r w:rsidRPr="004F0C72">
                    <w:rPr>
                      <w:sz w:val="20"/>
                    </w:rPr>
                    <w:t>ERP Component for ERP Package licencijos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5F876C82" w14:textId="77777777" w:rsidR="004F0C72" w:rsidRPr="004F0C72" w:rsidRDefault="004F0C72" w:rsidP="004F0C72">
                  <w:pPr>
                    <w:widowControl w:val="0"/>
                    <w:jc w:val="center"/>
                    <w:rPr>
                      <w:rFonts w:eastAsia="Calibri"/>
                      <w:sz w:val="20"/>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695AA8BE" w14:textId="77777777" w:rsidR="004F0C72" w:rsidRPr="004F0C72" w:rsidRDefault="004F0C72" w:rsidP="004F0C72">
                  <w:pPr>
                    <w:jc w:val="center"/>
                    <w:rPr>
                      <w:rFonts w:eastAsia="Calibri"/>
                      <w:sz w:val="20"/>
                    </w:rPr>
                  </w:pPr>
                  <w:r w:rsidRPr="004F0C72">
                    <w:rPr>
                      <w:sz w:val="20"/>
                    </w:rPr>
                    <w:t>1</w:t>
                  </w:r>
                </w:p>
              </w:tc>
              <w:tc>
                <w:tcPr>
                  <w:tcW w:w="1270" w:type="dxa"/>
                  <w:tcBorders>
                    <w:top w:val="single" w:sz="4" w:space="0" w:color="auto"/>
                    <w:left w:val="single" w:sz="4" w:space="0" w:color="auto"/>
                    <w:bottom w:val="single" w:sz="4" w:space="0" w:color="auto"/>
                    <w:right w:val="single" w:sz="4" w:space="0" w:color="auto"/>
                  </w:tcBorders>
                  <w:vAlign w:val="center"/>
                </w:tcPr>
                <w:p w14:paraId="560861FB" w14:textId="77777777" w:rsidR="004F0C72" w:rsidRPr="004F0C72" w:rsidRDefault="004F0C72" w:rsidP="004F0C72">
                  <w:pPr>
                    <w:widowControl w:val="0"/>
                    <w:rPr>
                      <w:color w:val="000000"/>
                      <w:sz w:val="20"/>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1AA3B5AC" w14:textId="77777777" w:rsidR="004F0C72" w:rsidRPr="004F0C72" w:rsidRDefault="004F0C72" w:rsidP="004F0C72">
                  <w:pPr>
                    <w:widowControl w:val="0"/>
                    <w:rPr>
                      <w:color w:val="000000"/>
                      <w:sz w:val="20"/>
                      <w:highlight w:val="yellow"/>
                      <w:lang w:eastAsia="lt-LT" w:bidi="lt-LT"/>
                    </w:rPr>
                  </w:pPr>
                </w:p>
              </w:tc>
            </w:tr>
            <w:tr w:rsidR="004F0C72" w:rsidRPr="00243266" w14:paraId="36F5CBC0"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04CC6D2F"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3185542E" w14:textId="77777777" w:rsidR="004F0C72" w:rsidRPr="004F0C72" w:rsidRDefault="004F0C72" w:rsidP="004F0C72">
                  <w:pPr>
                    <w:widowControl w:val="0"/>
                    <w:jc w:val="both"/>
                    <w:rPr>
                      <w:rFonts w:eastAsia="Calibri"/>
                      <w:sz w:val="20"/>
                      <w:highlight w:val="yellow"/>
                    </w:rPr>
                  </w:pPr>
                  <w:r w:rsidRPr="004F0C72">
                    <w:rPr>
                      <w:sz w:val="20"/>
                    </w:rPr>
                    <w:t>SAP NetWeaver BeXBroadcaster licencijų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62FB33B6" w14:textId="77777777" w:rsidR="004F0C72" w:rsidRPr="004F0C72" w:rsidRDefault="004F0C72" w:rsidP="004F0C72">
                  <w:pPr>
                    <w:widowControl w:val="0"/>
                    <w:jc w:val="center"/>
                    <w:rPr>
                      <w:rFonts w:eastAsia="Calibri"/>
                      <w:sz w:val="20"/>
                      <w:highlight w:val="yellow"/>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59FBC680" w14:textId="77777777" w:rsidR="004F0C72" w:rsidRPr="004F0C72" w:rsidRDefault="004F0C72" w:rsidP="004F0C72">
                  <w:pPr>
                    <w:jc w:val="center"/>
                    <w:rPr>
                      <w:rFonts w:eastAsia="Calibri"/>
                      <w:sz w:val="20"/>
                      <w:highlight w:val="yellow"/>
                    </w:rPr>
                  </w:pPr>
                  <w:r w:rsidRPr="004F0C72">
                    <w:rPr>
                      <w:sz w:val="20"/>
                    </w:rPr>
                    <w:t>300</w:t>
                  </w:r>
                </w:p>
              </w:tc>
              <w:tc>
                <w:tcPr>
                  <w:tcW w:w="1270" w:type="dxa"/>
                  <w:tcBorders>
                    <w:top w:val="single" w:sz="4" w:space="0" w:color="auto"/>
                    <w:left w:val="single" w:sz="4" w:space="0" w:color="auto"/>
                    <w:bottom w:val="single" w:sz="4" w:space="0" w:color="auto"/>
                    <w:right w:val="single" w:sz="4" w:space="0" w:color="auto"/>
                  </w:tcBorders>
                  <w:vAlign w:val="center"/>
                </w:tcPr>
                <w:p w14:paraId="2AFB003B" w14:textId="77777777" w:rsidR="004F0C72" w:rsidRPr="004F0C72" w:rsidRDefault="004F0C72" w:rsidP="004F0C72">
                  <w:pPr>
                    <w:widowControl w:val="0"/>
                    <w:rPr>
                      <w:color w:val="000000"/>
                      <w:sz w:val="20"/>
                      <w:highlight w:val="yellow"/>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7A44A834" w14:textId="77777777" w:rsidR="004F0C72" w:rsidRPr="004F0C72" w:rsidRDefault="004F0C72" w:rsidP="004F0C72">
                  <w:pPr>
                    <w:widowControl w:val="0"/>
                    <w:rPr>
                      <w:color w:val="000000"/>
                      <w:sz w:val="20"/>
                      <w:highlight w:val="yellow"/>
                      <w:lang w:eastAsia="lt-LT" w:bidi="lt-LT"/>
                    </w:rPr>
                  </w:pPr>
                </w:p>
              </w:tc>
            </w:tr>
            <w:tr w:rsidR="004F0C72" w:rsidRPr="00243266" w14:paraId="5B537410"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0E965E25"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39A6594E" w14:textId="77777777" w:rsidR="004F0C72" w:rsidRPr="004F0C72" w:rsidRDefault="004F0C72" w:rsidP="004F0C72">
                  <w:pPr>
                    <w:widowControl w:val="0"/>
                    <w:jc w:val="both"/>
                    <w:rPr>
                      <w:rFonts w:eastAsia="Calibri"/>
                      <w:sz w:val="20"/>
                      <w:highlight w:val="yellow"/>
                    </w:rPr>
                  </w:pPr>
                  <w:r w:rsidRPr="004F0C72">
                    <w:rPr>
                      <w:sz w:val="20"/>
                    </w:rPr>
                    <w:t>SAP NetWeaver Process Integration licencijų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3DBCD117" w14:textId="77777777" w:rsidR="004F0C72" w:rsidRPr="004F0C72" w:rsidRDefault="004F0C72" w:rsidP="004F0C72">
                  <w:pPr>
                    <w:widowControl w:val="0"/>
                    <w:jc w:val="center"/>
                    <w:rPr>
                      <w:rFonts w:eastAsia="Calibri"/>
                      <w:sz w:val="20"/>
                      <w:highlight w:val="yellow"/>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0FAE2B56" w14:textId="77777777" w:rsidR="004F0C72" w:rsidRPr="004F0C72" w:rsidRDefault="004F0C72" w:rsidP="004F0C72">
                  <w:pPr>
                    <w:jc w:val="center"/>
                    <w:rPr>
                      <w:rFonts w:eastAsia="Calibri"/>
                      <w:sz w:val="20"/>
                      <w:highlight w:val="yellow"/>
                    </w:rPr>
                  </w:pPr>
                  <w:r w:rsidRPr="004F0C72">
                    <w:rPr>
                      <w:sz w:val="20"/>
                    </w:rPr>
                    <w:t>3</w:t>
                  </w:r>
                </w:p>
              </w:tc>
              <w:tc>
                <w:tcPr>
                  <w:tcW w:w="1270" w:type="dxa"/>
                  <w:tcBorders>
                    <w:top w:val="single" w:sz="4" w:space="0" w:color="auto"/>
                    <w:left w:val="single" w:sz="4" w:space="0" w:color="auto"/>
                    <w:bottom w:val="single" w:sz="4" w:space="0" w:color="auto"/>
                    <w:right w:val="single" w:sz="4" w:space="0" w:color="auto"/>
                  </w:tcBorders>
                  <w:vAlign w:val="center"/>
                </w:tcPr>
                <w:p w14:paraId="27C13CC3" w14:textId="77777777" w:rsidR="004F0C72" w:rsidRPr="004F0C72" w:rsidRDefault="004F0C72" w:rsidP="004F0C72">
                  <w:pPr>
                    <w:widowControl w:val="0"/>
                    <w:rPr>
                      <w:color w:val="000000"/>
                      <w:sz w:val="20"/>
                      <w:highlight w:val="yellow"/>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3B44D95C" w14:textId="77777777" w:rsidR="004F0C72" w:rsidRPr="004F0C72" w:rsidRDefault="004F0C72" w:rsidP="004F0C72">
                  <w:pPr>
                    <w:widowControl w:val="0"/>
                    <w:rPr>
                      <w:color w:val="000000"/>
                      <w:sz w:val="20"/>
                      <w:highlight w:val="yellow"/>
                      <w:lang w:eastAsia="lt-LT" w:bidi="lt-LT"/>
                    </w:rPr>
                  </w:pPr>
                </w:p>
              </w:tc>
            </w:tr>
            <w:tr w:rsidR="004F0C72" w:rsidRPr="00243266" w14:paraId="0AF7E436"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2B987B41"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13BD469B" w14:textId="77777777" w:rsidR="004F0C72" w:rsidRPr="004F0C72" w:rsidRDefault="004F0C72" w:rsidP="004F0C72">
                  <w:pPr>
                    <w:widowControl w:val="0"/>
                    <w:jc w:val="both"/>
                    <w:rPr>
                      <w:rFonts w:eastAsia="Calibri"/>
                      <w:sz w:val="20"/>
                    </w:rPr>
                  </w:pPr>
                  <w:r w:rsidRPr="004F0C72">
                    <w:rPr>
                      <w:sz w:val="20"/>
                    </w:rPr>
                    <w:t>SAP Profitability and Cost Management Professional edition licencijų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5F4A618D" w14:textId="77777777" w:rsidR="004F0C72" w:rsidRPr="004F0C72" w:rsidRDefault="004F0C72" w:rsidP="004F0C72">
                  <w:pPr>
                    <w:widowControl w:val="0"/>
                    <w:jc w:val="center"/>
                    <w:rPr>
                      <w:rFonts w:eastAsia="Calibri"/>
                      <w:sz w:val="20"/>
                      <w:highlight w:val="yellow"/>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438D55BC" w14:textId="77777777" w:rsidR="004F0C72" w:rsidRPr="004F0C72" w:rsidRDefault="004F0C72" w:rsidP="004F0C72">
                  <w:pPr>
                    <w:jc w:val="center"/>
                    <w:rPr>
                      <w:rFonts w:eastAsia="Calibri"/>
                      <w:sz w:val="20"/>
                      <w:highlight w:val="yellow"/>
                    </w:rPr>
                  </w:pPr>
                  <w:r w:rsidRPr="004F0C72">
                    <w:rPr>
                      <w:sz w:val="20"/>
                    </w:rPr>
                    <w:t>50</w:t>
                  </w:r>
                </w:p>
              </w:tc>
              <w:tc>
                <w:tcPr>
                  <w:tcW w:w="1270" w:type="dxa"/>
                  <w:tcBorders>
                    <w:top w:val="single" w:sz="4" w:space="0" w:color="auto"/>
                    <w:left w:val="single" w:sz="4" w:space="0" w:color="auto"/>
                    <w:bottom w:val="single" w:sz="4" w:space="0" w:color="auto"/>
                    <w:right w:val="single" w:sz="4" w:space="0" w:color="auto"/>
                  </w:tcBorders>
                  <w:vAlign w:val="center"/>
                </w:tcPr>
                <w:p w14:paraId="201EDC46" w14:textId="77777777" w:rsidR="004F0C72" w:rsidRPr="004F0C72" w:rsidRDefault="004F0C72" w:rsidP="004F0C72">
                  <w:pPr>
                    <w:widowControl w:val="0"/>
                    <w:rPr>
                      <w:color w:val="000000"/>
                      <w:sz w:val="20"/>
                      <w:highlight w:val="yellow"/>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5AF52E23" w14:textId="77777777" w:rsidR="004F0C72" w:rsidRPr="004F0C72" w:rsidRDefault="004F0C72" w:rsidP="004F0C72">
                  <w:pPr>
                    <w:widowControl w:val="0"/>
                    <w:rPr>
                      <w:color w:val="000000"/>
                      <w:sz w:val="20"/>
                      <w:highlight w:val="yellow"/>
                      <w:lang w:eastAsia="lt-LT" w:bidi="lt-LT"/>
                    </w:rPr>
                  </w:pPr>
                </w:p>
              </w:tc>
            </w:tr>
            <w:tr w:rsidR="004F0C72" w:rsidRPr="00243266" w14:paraId="7AB427D4"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62FAA9E1"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45541AC5" w14:textId="77777777" w:rsidR="004F0C72" w:rsidRPr="004F0C72" w:rsidRDefault="004F0C72" w:rsidP="004F0C72">
                  <w:pPr>
                    <w:widowControl w:val="0"/>
                    <w:jc w:val="both"/>
                    <w:rPr>
                      <w:sz w:val="20"/>
                    </w:rPr>
                  </w:pPr>
                  <w:r w:rsidRPr="004F0C72">
                    <w:rPr>
                      <w:sz w:val="20"/>
                    </w:rPr>
                    <w:t>SAP Process Orchestration licencijų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4693BEF9" w14:textId="77777777" w:rsidR="004F0C72" w:rsidRPr="004F0C72" w:rsidRDefault="004F0C72" w:rsidP="004F0C72">
                  <w:pPr>
                    <w:widowControl w:val="0"/>
                    <w:jc w:val="center"/>
                    <w:rPr>
                      <w:color w:val="000000"/>
                      <w:sz w:val="20"/>
                      <w:lang w:eastAsia="lt-LT" w:bidi="lt-LT"/>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2D123445" w14:textId="77777777" w:rsidR="004F0C72" w:rsidRPr="004F0C72" w:rsidRDefault="004F0C72" w:rsidP="004F0C72">
                  <w:pPr>
                    <w:jc w:val="center"/>
                    <w:rPr>
                      <w:sz w:val="20"/>
                    </w:rPr>
                  </w:pPr>
                  <w:r w:rsidRPr="004F0C72">
                    <w:rPr>
                      <w:sz w:val="20"/>
                    </w:rPr>
                    <w:t>2</w:t>
                  </w:r>
                </w:p>
              </w:tc>
              <w:tc>
                <w:tcPr>
                  <w:tcW w:w="1270" w:type="dxa"/>
                  <w:tcBorders>
                    <w:top w:val="single" w:sz="4" w:space="0" w:color="auto"/>
                    <w:left w:val="single" w:sz="4" w:space="0" w:color="auto"/>
                    <w:bottom w:val="single" w:sz="4" w:space="0" w:color="auto"/>
                    <w:right w:val="single" w:sz="4" w:space="0" w:color="auto"/>
                  </w:tcBorders>
                  <w:vAlign w:val="center"/>
                </w:tcPr>
                <w:p w14:paraId="2E6BFE6E" w14:textId="77777777" w:rsidR="004F0C72" w:rsidRPr="004F0C72" w:rsidRDefault="004F0C72" w:rsidP="004F0C72">
                  <w:pPr>
                    <w:widowControl w:val="0"/>
                    <w:rPr>
                      <w:color w:val="000000"/>
                      <w:sz w:val="20"/>
                      <w:highlight w:val="yellow"/>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000C80C1" w14:textId="77777777" w:rsidR="004F0C72" w:rsidRPr="004F0C72" w:rsidRDefault="004F0C72" w:rsidP="004F0C72">
                  <w:pPr>
                    <w:widowControl w:val="0"/>
                    <w:rPr>
                      <w:color w:val="000000"/>
                      <w:sz w:val="20"/>
                      <w:highlight w:val="yellow"/>
                      <w:lang w:eastAsia="lt-LT" w:bidi="lt-LT"/>
                    </w:rPr>
                  </w:pPr>
                </w:p>
              </w:tc>
            </w:tr>
            <w:tr w:rsidR="004F0C72" w:rsidRPr="00243266" w14:paraId="165287A0"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6C68E74D"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7EB03021" w14:textId="7269DF5B" w:rsidR="004F0C72" w:rsidRPr="004F0C72" w:rsidRDefault="004F0C72" w:rsidP="004F0C72">
                  <w:pPr>
                    <w:widowControl w:val="0"/>
                    <w:jc w:val="both"/>
                    <w:rPr>
                      <w:sz w:val="20"/>
                    </w:rPr>
                  </w:pPr>
                  <w:r w:rsidRPr="004F0C72">
                    <w:rPr>
                      <w:sz w:val="20"/>
                    </w:rPr>
                    <w:t>SAP HANA, Runtime edition for Applications &amp; SAP BW -</w:t>
                  </w:r>
                  <w:r>
                    <w:rPr>
                      <w:sz w:val="20"/>
                    </w:rPr>
                    <w:t xml:space="preserve"> </w:t>
                  </w:r>
                  <w:r w:rsidRPr="004F0C72">
                    <w:rPr>
                      <w:sz w:val="20"/>
                    </w:rPr>
                    <w:t>New/Subsequent licencijų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48336051" w14:textId="77777777" w:rsidR="004F0C72" w:rsidRPr="004F0C72" w:rsidRDefault="004F0C72" w:rsidP="004F0C72">
                  <w:pPr>
                    <w:widowControl w:val="0"/>
                    <w:jc w:val="center"/>
                    <w:rPr>
                      <w:color w:val="000000"/>
                      <w:sz w:val="20"/>
                      <w:lang w:eastAsia="lt-LT" w:bidi="lt-LT"/>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7602E6DA" w14:textId="77777777" w:rsidR="004F0C72" w:rsidRPr="004F0C72" w:rsidRDefault="004F0C72" w:rsidP="004F0C72">
                  <w:pPr>
                    <w:jc w:val="center"/>
                    <w:rPr>
                      <w:sz w:val="20"/>
                    </w:rPr>
                  </w:pPr>
                  <w:r w:rsidRPr="004F0C72">
                    <w:rPr>
                      <w:sz w:val="20"/>
                    </w:rPr>
                    <w:t>1</w:t>
                  </w:r>
                </w:p>
              </w:tc>
              <w:tc>
                <w:tcPr>
                  <w:tcW w:w="1270" w:type="dxa"/>
                  <w:tcBorders>
                    <w:top w:val="single" w:sz="4" w:space="0" w:color="auto"/>
                    <w:left w:val="single" w:sz="4" w:space="0" w:color="auto"/>
                    <w:bottom w:val="single" w:sz="4" w:space="0" w:color="auto"/>
                    <w:right w:val="single" w:sz="4" w:space="0" w:color="auto"/>
                  </w:tcBorders>
                  <w:vAlign w:val="center"/>
                </w:tcPr>
                <w:p w14:paraId="685F3AD2" w14:textId="77777777" w:rsidR="004F0C72" w:rsidRPr="004F0C72" w:rsidRDefault="004F0C72" w:rsidP="004F0C72">
                  <w:pPr>
                    <w:widowControl w:val="0"/>
                    <w:rPr>
                      <w:color w:val="000000"/>
                      <w:sz w:val="20"/>
                      <w:highlight w:val="yellow"/>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28606D6C" w14:textId="77777777" w:rsidR="004F0C72" w:rsidRPr="004F0C72" w:rsidRDefault="004F0C72" w:rsidP="004F0C72">
                  <w:pPr>
                    <w:widowControl w:val="0"/>
                    <w:rPr>
                      <w:color w:val="000000"/>
                      <w:sz w:val="20"/>
                      <w:highlight w:val="yellow"/>
                      <w:lang w:eastAsia="lt-LT" w:bidi="lt-LT"/>
                    </w:rPr>
                  </w:pPr>
                </w:p>
              </w:tc>
            </w:tr>
            <w:tr w:rsidR="004F0C72" w:rsidRPr="00243266" w14:paraId="429DE41C"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7729D239"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1A72D164" w14:textId="77777777" w:rsidR="004F0C72" w:rsidRPr="004F0C72" w:rsidRDefault="004F0C72" w:rsidP="004F0C72">
                  <w:pPr>
                    <w:widowControl w:val="0"/>
                    <w:jc w:val="both"/>
                    <w:rPr>
                      <w:sz w:val="20"/>
                    </w:rPr>
                  </w:pPr>
                  <w:r w:rsidRPr="004F0C72">
                    <w:rPr>
                      <w:sz w:val="20"/>
                    </w:rPr>
                    <w:t>SAP HANA Enterprise Edition licencijų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41D7A665" w14:textId="77777777" w:rsidR="004F0C72" w:rsidRPr="004F0C72" w:rsidRDefault="004F0C72" w:rsidP="004F0C72">
                  <w:pPr>
                    <w:widowControl w:val="0"/>
                    <w:jc w:val="center"/>
                    <w:rPr>
                      <w:color w:val="000000"/>
                      <w:sz w:val="20"/>
                      <w:lang w:eastAsia="lt-LT" w:bidi="lt-LT"/>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09174BF5" w14:textId="77777777" w:rsidR="004F0C72" w:rsidRPr="004F0C72" w:rsidRDefault="004F0C72" w:rsidP="004F0C72">
                  <w:pPr>
                    <w:jc w:val="center"/>
                    <w:rPr>
                      <w:sz w:val="20"/>
                    </w:rPr>
                  </w:pPr>
                  <w:r w:rsidRPr="004F0C72">
                    <w:rPr>
                      <w:sz w:val="20"/>
                    </w:rPr>
                    <w:t>15</w:t>
                  </w:r>
                </w:p>
              </w:tc>
              <w:tc>
                <w:tcPr>
                  <w:tcW w:w="1270" w:type="dxa"/>
                  <w:tcBorders>
                    <w:top w:val="single" w:sz="4" w:space="0" w:color="auto"/>
                    <w:left w:val="single" w:sz="4" w:space="0" w:color="auto"/>
                    <w:bottom w:val="single" w:sz="4" w:space="0" w:color="auto"/>
                    <w:right w:val="single" w:sz="4" w:space="0" w:color="auto"/>
                  </w:tcBorders>
                  <w:vAlign w:val="center"/>
                </w:tcPr>
                <w:p w14:paraId="5DC9B29F" w14:textId="77777777" w:rsidR="004F0C72" w:rsidRPr="004F0C72" w:rsidRDefault="004F0C72" w:rsidP="004F0C72">
                  <w:pPr>
                    <w:widowControl w:val="0"/>
                    <w:rPr>
                      <w:color w:val="000000"/>
                      <w:sz w:val="20"/>
                      <w:highlight w:val="yellow"/>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1DD65595" w14:textId="77777777" w:rsidR="004F0C72" w:rsidRPr="004F0C72" w:rsidRDefault="004F0C72" w:rsidP="004F0C72">
                  <w:pPr>
                    <w:widowControl w:val="0"/>
                    <w:rPr>
                      <w:color w:val="000000"/>
                      <w:sz w:val="20"/>
                      <w:highlight w:val="yellow"/>
                      <w:lang w:eastAsia="lt-LT" w:bidi="lt-LT"/>
                    </w:rPr>
                  </w:pPr>
                </w:p>
              </w:tc>
            </w:tr>
            <w:tr w:rsidR="004F0C72" w:rsidRPr="00243266" w14:paraId="147F8FD0"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3E44DBBE"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72AECC21" w14:textId="77777777" w:rsidR="004F0C72" w:rsidRPr="004F0C72" w:rsidRDefault="004F0C72" w:rsidP="004F0C72">
                  <w:pPr>
                    <w:widowControl w:val="0"/>
                    <w:jc w:val="both"/>
                    <w:rPr>
                      <w:sz w:val="20"/>
                    </w:rPr>
                  </w:pPr>
                  <w:r w:rsidRPr="004F0C72">
                    <w:rPr>
                      <w:sz w:val="20"/>
                    </w:rPr>
                    <w:t>SAP HANA, active/active read-enabled option licencijų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36DA1276" w14:textId="77777777" w:rsidR="004F0C72" w:rsidRPr="004F0C72" w:rsidRDefault="004F0C72" w:rsidP="004F0C72">
                  <w:pPr>
                    <w:widowControl w:val="0"/>
                    <w:jc w:val="center"/>
                    <w:rPr>
                      <w:color w:val="000000"/>
                      <w:sz w:val="20"/>
                      <w:lang w:eastAsia="lt-LT" w:bidi="lt-LT"/>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67031819" w14:textId="77777777" w:rsidR="004F0C72" w:rsidRPr="004F0C72" w:rsidRDefault="004F0C72" w:rsidP="004F0C72">
                  <w:pPr>
                    <w:jc w:val="center"/>
                    <w:rPr>
                      <w:sz w:val="20"/>
                    </w:rPr>
                  </w:pPr>
                  <w:r w:rsidRPr="004F0C72">
                    <w:rPr>
                      <w:sz w:val="20"/>
                    </w:rPr>
                    <w:t>15</w:t>
                  </w:r>
                </w:p>
              </w:tc>
              <w:tc>
                <w:tcPr>
                  <w:tcW w:w="1270" w:type="dxa"/>
                  <w:tcBorders>
                    <w:top w:val="single" w:sz="4" w:space="0" w:color="auto"/>
                    <w:left w:val="single" w:sz="4" w:space="0" w:color="auto"/>
                    <w:bottom w:val="single" w:sz="4" w:space="0" w:color="auto"/>
                    <w:right w:val="single" w:sz="4" w:space="0" w:color="auto"/>
                  </w:tcBorders>
                  <w:vAlign w:val="center"/>
                </w:tcPr>
                <w:p w14:paraId="7CC0721C" w14:textId="77777777" w:rsidR="004F0C72" w:rsidRPr="004F0C72" w:rsidRDefault="004F0C72" w:rsidP="004F0C72">
                  <w:pPr>
                    <w:widowControl w:val="0"/>
                    <w:rPr>
                      <w:color w:val="000000"/>
                      <w:sz w:val="20"/>
                      <w:highlight w:val="yellow"/>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7DE6A61D" w14:textId="77777777" w:rsidR="004F0C72" w:rsidRPr="004F0C72" w:rsidRDefault="004F0C72" w:rsidP="004F0C72">
                  <w:pPr>
                    <w:widowControl w:val="0"/>
                    <w:rPr>
                      <w:color w:val="000000"/>
                      <w:sz w:val="20"/>
                      <w:highlight w:val="yellow"/>
                      <w:lang w:eastAsia="lt-LT" w:bidi="lt-LT"/>
                    </w:rPr>
                  </w:pPr>
                </w:p>
              </w:tc>
            </w:tr>
            <w:tr w:rsidR="004F0C72" w:rsidRPr="00243266" w14:paraId="56018BCC" w14:textId="77777777" w:rsidTr="004F0C72">
              <w:tc>
                <w:tcPr>
                  <w:tcW w:w="672" w:type="dxa"/>
                  <w:tcBorders>
                    <w:top w:val="single" w:sz="4" w:space="0" w:color="auto"/>
                    <w:left w:val="single" w:sz="4" w:space="0" w:color="auto"/>
                    <w:bottom w:val="single" w:sz="4" w:space="0" w:color="auto"/>
                    <w:right w:val="single" w:sz="4" w:space="0" w:color="auto"/>
                  </w:tcBorders>
                  <w:vAlign w:val="center"/>
                </w:tcPr>
                <w:p w14:paraId="7CBCD9FA" w14:textId="77777777" w:rsidR="004F0C72" w:rsidRPr="004F0C72" w:rsidRDefault="004F0C72" w:rsidP="004F0C72">
                  <w:pPr>
                    <w:pStyle w:val="ListParagraph"/>
                    <w:numPr>
                      <w:ilvl w:val="0"/>
                      <w:numId w:val="2"/>
                    </w:numPr>
                    <w:spacing w:after="0" w:line="240" w:lineRule="auto"/>
                    <w:ind w:left="435" w:hanging="338"/>
                    <w:rPr>
                      <w:rFonts w:ascii="Times New Roman" w:eastAsia="Calibri" w:hAnsi="Times New Roman" w:cs="Times New Roman"/>
                      <w:sz w:val="20"/>
                      <w:szCs w:val="20"/>
                    </w:rPr>
                  </w:pPr>
                </w:p>
              </w:tc>
              <w:tc>
                <w:tcPr>
                  <w:tcW w:w="3539" w:type="dxa"/>
                  <w:tcBorders>
                    <w:top w:val="single" w:sz="4" w:space="0" w:color="auto"/>
                    <w:left w:val="single" w:sz="4" w:space="0" w:color="auto"/>
                    <w:bottom w:val="single" w:sz="4" w:space="0" w:color="auto"/>
                    <w:right w:val="single" w:sz="4" w:space="0" w:color="auto"/>
                  </w:tcBorders>
                  <w:vAlign w:val="center"/>
                </w:tcPr>
                <w:p w14:paraId="74034D98" w14:textId="77777777" w:rsidR="004F0C72" w:rsidRPr="004F0C72" w:rsidRDefault="004F0C72" w:rsidP="004F0C72">
                  <w:pPr>
                    <w:widowControl w:val="0"/>
                    <w:jc w:val="both"/>
                    <w:rPr>
                      <w:sz w:val="20"/>
                    </w:rPr>
                  </w:pPr>
                  <w:r w:rsidRPr="004F0C72">
                    <w:rPr>
                      <w:sz w:val="20"/>
                    </w:rPr>
                    <w:t>Revenue Cycle management for S/4HANA licencijų gamintojo palaikymo atnaujinimo paslaugos</w:t>
                  </w:r>
                </w:p>
              </w:tc>
              <w:tc>
                <w:tcPr>
                  <w:tcW w:w="830" w:type="dxa"/>
                  <w:tcBorders>
                    <w:top w:val="single" w:sz="4" w:space="0" w:color="auto"/>
                    <w:left w:val="single" w:sz="4" w:space="0" w:color="auto"/>
                    <w:bottom w:val="single" w:sz="4" w:space="0" w:color="auto"/>
                    <w:right w:val="single" w:sz="4" w:space="0" w:color="auto"/>
                  </w:tcBorders>
                  <w:vAlign w:val="center"/>
                </w:tcPr>
                <w:p w14:paraId="3DC4B123" w14:textId="77777777" w:rsidR="004F0C72" w:rsidRPr="004F0C72" w:rsidRDefault="004F0C72" w:rsidP="004F0C72">
                  <w:pPr>
                    <w:widowControl w:val="0"/>
                    <w:jc w:val="center"/>
                    <w:rPr>
                      <w:color w:val="000000"/>
                      <w:sz w:val="20"/>
                      <w:lang w:eastAsia="lt-LT" w:bidi="lt-LT"/>
                    </w:rPr>
                  </w:pPr>
                  <w:r w:rsidRPr="004F0C72">
                    <w:rPr>
                      <w:color w:val="000000"/>
                      <w:sz w:val="20"/>
                      <w:lang w:eastAsia="lt-LT" w:bidi="lt-LT"/>
                    </w:rPr>
                    <w:t>vnt.</w:t>
                  </w:r>
                </w:p>
              </w:tc>
              <w:tc>
                <w:tcPr>
                  <w:tcW w:w="728" w:type="dxa"/>
                  <w:tcBorders>
                    <w:top w:val="single" w:sz="4" w:space="0" w:color="auto"/>
                    <w:left w:val="single" w:sz="4" w:space="0" w:color="auto"/>
                    <w:bottom w:val="single" w:sz="4" w:space="0" w:color="auto"/>
                    <w:right w:val="single" w:sz="4" w:space="0" w:color="auto"/>
                  </w:tcBorders>
                  <w:vAlign w:val="center"/>
                </w:tcPr>
                <w:p w14:paraId="3DCC5B5D" w14:textId="77777777" w:rsidR="004F0C72" w:rsidRPr="004F0C72" w:rsidRDefault="004F0C72" w:rsidP="004F0C72">
                  <w:pPr>
                    <w:jc w:val="center"/>
                    <w:rPr>
                      <w:sz w:val="20"/>
                    </w:rPr>
                  </w:pPr>
                  <w:r w:rsidRPr="004F0C72">
                    <w:rPr>
                      <w:sz w:val="20"/>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3D9DBD8" w14:textId="77777777" w:rsidR="004F0C72" w:rsidRPr="004F0C72" w:rsidRDefault="004F0C72" w:rsidP="004F0C72">
                  <w:pPr>
                    <w:widowControl w:val="0"/>
                    <w:rPr>
                      <w:color w:val="000000"/>
                      <w:sz w:val="20"/>
                      <w:highlight w:val="yellow"/>
                      <w:lang w:eastAsia="lt-LT" w:bidi="lt-LT"/>
                    </w:rPr>
                  </w:pPr>
                </w:p>
              </w:tc>
              <w:tc>
                <w:tcPr>
                  <w:tcW w:w="1353" w:type="dxa"/>
                  <w:tcBorders>
                    <w:top w:val="single" w:sz="4" w:space="0" w:color="auto"/>
                    <w:left w:val="single" w:sz="4" w:space="0" w:color="auto"/>
                    <w:bottom w:val="single" w:sz="4" w:space="0" w:color="auto"/>
                    <w:right w:val="single" w:sz="4" w:space="0" w:color="auto"/>
                  </w:tcBorders>
                  <w:vAlign w:val="center"/>
                </w:tcPr>
                <w:p w14:paraId="37D3DE3D" w14:textId="77777777" w:rsidR="004F0C72" w:rsidRPr="004F0C72" w:rsidRDefault="004F0C72" w:rsidP="004F0C72">
                  <w:pPr>
                    <w:widowControl w:val="0"/>
                    <w:rPr>
                      <w:color w:val="000000"/>
                      <w:sz w:val="20"/>
                      <w:highlight w:val="yellow"/>
                      <w:lang w:eastAsia="lt-LT" w:bidi="lt-LT"/>
                    </w:rPr>
                  </w:pPr>
                </w:p>
              </w:tc>
            </w:tr>
          </w:tbl>
          <w:p w14:paraId="37C8193C" w14:textId="77777777" w:rsidR="002B4D87" w:rsidRDefault="002B4D87" w:rsidP="00D3271C">
            <w:pPr>
              <w:jc w:val="both"/>
              <w:rPr>
                <w:kern w:val="2"/>
                <w:szCs w:val="24"/>
              </w:rPr>
            </w:pPr>
          </w:p>
          <w:p w14:paraId="34590CEF" w14:textId="002BD3FE" w:rsidR="00027B83" w:rsidRDefault="000B0897" w:rsidP="00D3271C">
            <w:pPr>
              <w:jc w:val="both"/>
              <w:rPr>
                <w:color w:val="000000"/>
                <w:kern w:val="2"/>
                <w:szCs w:val="24"/>
              </w:rPr>
            </w:pPr>
            <w:r>
              <w:rPr>
                <w:color w:val="000000"/>
                <w:kern w:val="2"/>
                <w:szCs w:val="24"/>
              </w:rPr>
              <w:t xml:space="preserve">Šioje Sutartyje Pradinės Sutarties vertė yra lygi Tiekėjo pasiūlymo kainai be PVM, </w:t>
            </w:r>
            <w:r w:rsidR="00B202A0" w:rsidRPr="00B202A0">
              <w:rPr>
                <w:color w:val="000000"/>
                <w:kern w:val="2"/>
                <w:szCs w:val="24"/>
              </w:rPr>
              <w:t xml:space="preserve">nurodytai už visą pirkimo dokumentuose ir Sutartyje nurodytą </w:t>
            </w:r>
            <w:r w:rsidR="00B202A0">
              <w:rPr>
                <w:color w:val="000000"/>
                <w:kern w:val="2"/>
                <w:szCs w:val="24"/>
              </w:rPr>
              <w:t>Paslaugų</w:t>
            </w:r>
            <w:r w:rsidR="00B202A0" w:rsidRPr="00B202A0">
              <w:rPr>
                <w:color w:val="000000"/>
                <w:kern w:val="2"/>
                <w:szCs w:val="24"/>
              </w:rPr>
              <w:t xml:space="preserve"> kiekį ir (ar) </w:t>
            </w:r>
            <w:r w:rsidR="00B202A0" w:rsidRPr="00B202A0">
              <w:rPr>
                <w:color w:val="000000"/>
                <w:kern w:val="2"/>
                <w:szCs w:val="24"/>
              </w:rPr>
              <w:lastRenderedPageBreak/>
              <w:t>apimtį.</w:t>
            </w:r>
            <w:r w:rsidR="00B202A0">
              <w:rPr>
                <w:color w:val="000000"/>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nurodytais įkainiais, neviršijant jame nurodyto </w:t>
            </w:r>
            <w:r>
              <w:rPr>
                <w:color w:val="000000"/>
                <w:szCs w:val="24"/>
              </w:rPr>
              <w:t>Paslaugų</w:t>
            </w:r>
            <w:r>
              <w:rPr>
                <w:color w:val="000000"/>
                <w:kern w:val="2"/>
                <w:szCs w:val="24"/>
              </w:rPr>
              <w:t xml:space="preserve"> maksimalaus kiekio ir bendros Sutarties kainos.</w:t>
            </w:r>
          </w:p>
          <w:p w14:paraId="5751E94A" w14:textId="194D9A98" w:rsidR="00027B83" w:rsidRDefault="000B0897" w:rsidP="00D3271C">
            <w:pPr>
              <w:jc w:val="both"/>
              <w:rPr>
                <w:color w:val="000000"/>
                <w:kern w:val="2"/>
                <w:szCs w:val="24"/>
              </w:rPr>
            </w:pPr>
            <w:r w:rsidRPr="00DB66BC">
              <w:rPr>
                <w:kern w:val="2"/>
                <w:szCs w:val="24"/>
              </w:rPr>
              <w:t>Pirkėjas neįsipareigoja išpirkti maksimalaus Paslaugų kiekio</w:t>
            </w:r>
            <w:r w:rsidR="00DB66BC" w:rsidRPr="00DB66BC">
              <w:rPr>
                <w:kern w:val="2"/>
                <w:szCs w:val="24"/>
              </w:rPr>
              <w:t>.</w:t>
            </w:r>
            <w:r w:rsidRPr="00DB66BC">
              <w:rPr>
                <w:kern w:val="2"/>
                <w:szCs w:val="24"/>
              </w:rPr>
              <w:t xml:space="preserve"> </w:t>
            </w:r>
          </w:p>
        </w:tc>
      </w:tr>
      <w:tr w:rsidR="00027B83" w14:paraId="267D47BF" w14:textId="77777777" w:rsidTr="008C659A">
        <w:trPr>
          <w:trHeight w:val="300"/>
        </w:trPr>
        <w:tc>
          <w:tcPr>
            <w:tcW w:w="2830" w:type="dxa"/>
            <w:gridSpan w:val="2"/>
          </w:tcPr>
          <w:p w14:paraId="53EBA4B1" w14:textId="75E18B32" w:rsidR="00027B83" w:rsidRDefault="000B0897" w:rsidP="00E0082D">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7283" w:type="dxa"/>
            <w:gridSpan w:val="2"/>
          </w:tcPr>
          <w:p w14:paraId="35A9E16C" w14:textId="77777777" w:rsidR="00027B83" w:rsidRDefault="000B0897">
            <w:pPr>
              <w:rPr>
                <w:szCs w:val="24"/>
              </w:rPr>
            </w:pPr>
            <w:r>
              <w:rPr>
                <w:kern w:val="2"/>
                <w:szCs w:val="24"/>
              </w:rPr>
              <w:t xml:space="preserve">Sutarties </w:t>
            </w:r>
            <w:r w:rsidRPr="00E0082D">
              <w:rPr>
                <w:kern w:val="2"/>
                <w:szCs w:val="24"/>
              </w:rPr>
              <w:t xml:space="preserve">kaina / įkainiai bus </w:t>
            </w:r>
            <w:r>
              <w:rPr>
                <w:kern w:val="2"/>
                <w:szCs w:val="24"/>
              </w:rPr>
              <w:t>perskaičiuojami:</w:t>
            </w:r>
          </w:p>
          <w:p w14:paraId="60051EA4" w14:textId="77777777" w:rsidR="00027B83" w:rsidRDefault="000B0897" w:rsidP="00E0082D">
            <w:pPr>
              <w:rPr>
                <w:kern w:val="2"/>
                <w:szCs w:val="24"/>
              </w:rPr>
            </w:pPr>
            <w:r>
              <w:rPr>
                <w:kern w:val="2"/>
                <w:szCs w:val="24"/>
              </w:rPr>
              <w:t>5.3.1. dėl PVM tarifo pasikeitimo;</w:t>
            </w:r>
          </w:p>
          <w:p w14:paraId="662EA503" w14:textId="2CCAB814" w:rsidR="00B202A0" w:rsidRDefault="00B202A0" w:rsidP="00E0082D">
            <w:pPr>
              <w:rPr>
                <w:color w:val="FF0000"/>
                <w:kern w:val="2"/>
                <w:szCs w:val="24"/>
              </w:rPr>
            </w:pPr>
            <w:r w:rsidRPr="00B202A0">
              <w:rPr>
                <w:kern w:val="2"/>
                <w:szCs w:val="24"/>
              </w:rPr>
              <w:t>5.3.2. dėl kainų lygio pokyčio</w:t>
            </w:r>
            <w:r>
              <w:rPr>
                <w:kern w:val="2"/>
                <w:szCs w:val="24"/>
              </w:rPr>
              <w:t>.</w:t>
            </w:r>
          </w:p>
        </w:tc>
      </w:tr>
      <w:tr w:rsidR="00027B83" w14:paraId="493E8FAB" w14:textId="77777777" w:rsidTr="008C659A">
        <w:trPr>
          <w:trHeight w:val="300"/>
        </w:trPr>
        <w:tc>
          <w:tcPr>
            <w:tcW w:w="2830"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7283" w:type="dxa"/>
            <w:gridSpan w:val="2"/>
          </w:tcPr>
          <w:p w14:paraId="4D7D126B" w14:textId="77777777" w:rsidR="00027B83" w:rsidRDefault="000B0897" w:rsidP="00FB2FF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44467836" w:rsidR="00027B83" w:rsidRDefault="000B0897" w:rsidP="00FB2FFB">
            <w:pPr>
              <w:jc w:val="both"/>
              <w:rPr>
                <w:szCs w:val="24"/>
              </w:rPr>
            </w:pPr>
            <w:r>
              <w:rPr>
                <w:kern w:val="2"/>
                <w:szCs w:val="24"/>
              </w:rPr>
              <w:t xml:space="preserve">Perskaičiavimas įforminamas Susitarimu ne vėliau kaip per </w:t>
            </w:r>
            <w:r w:rsidR="00E0082D" w:rsidRPr="00E0082D">
              <w:rPr>
                <w:kern w:val="2"/>
                <w:szCs w:val="24"/>
              </w:rPr>
              <w:t>30 (trisdešimt) dienų</w:t>
            </w:r>
            <w:r w:rsidRPr="00E0082D">
              <w:rPr>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E0082D">
              <w:rPr>
                <w:kern w:val="2"/>
                <w:szCs w:val="24"/>
              </w:rPr>
              <w:t>nuo Šalių pasirašyto Susitarimo įsigaliojimo dienos.</w:t>
            </w:r>
          </w:p>
        </w:tc>
      </w:tr>
      <w:tr w:rsidR="00027B83" w14:paraId="664B1697" w14:textId="77777777" w:rsidTr="008C659A">
        <w:trPr>
          <w:trHeight w:val="300"/>
        </w:trPr>
        <w:tc>
          <w:tcPr>
            <w:tcW w:w="2830"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283"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5E7E9BD0" w:rsidR="00027B83" w:rsidRDefault="00027B83">
            <w:pPr>
              <w:rPr>
                <w:szCs w:val="24"/>
              </w:rPr>
            </w:pPr>
          </w:p>
        </w:tc>
      </w:tr>
      <w:tr w:rsidR="006F0803" w14:paraId="022882B0" w14:textId="77777777" w:rsidTr="008C659A">
        <w:trPr>
          <w:trHeight w:val="300"/>
        </w:trPr>
        <w:tc>
          <w:tcPr>
            <w:tcW w:w="2830"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A2C5F7E" w:rsidR="006F0803" w:rsidRDefault="006F0803" w:rsidP="006F0803">
            <w:pPr>
              <w:rPr>
                <w:b/>
                <w:kern w:val="2"/>
                <w:szCs w:val="24"/>
              </w:rPr>
            </w:pPr>
          </w:p>
        </w:tc>
        <w:tc>
          <w:tcPr>
            <w:tcW w:w="7283" w:type="dxa"/>
            <w:gridSpan w:val="2"/>
          </w:tcPr>
          <w:p w14:paraId="641B3480" w14:textId="49536F1E" w:rsidR="006F0803" w:rsidRPr="00FB2FFB" w:rsidRDefault="006F0803" w:rsidP="00B202A0">
            <w:pPr>
              <w:jc w:val="both"/>
              <w:rPr>
                <w:szCs w:val="24"/>
              </w:rPr>
            </w:pPr>
            <w:r w:rsidRPr="00FB2FFB">
              <w:rPr>
                <w:szCs w:val="24"/>
              </w:rPr>
              <w:t xml:space="preserve">5.3.3.1. Bet kuri Sutarties Šalis Sutarties galiojimo metu turi teisę inicijuoti Sutarties kainos / įkainių peržiūrą (keitimą) ne anksčiau kaip po </w:t>
            </w:r>
            <w:r w:rsidR="00163F95" w:rsidRPr="00FB2FFB">
              <w:rPr>
                <w:szCs w:val="24"/>
              </w:rPr>
              <w:t>6 (šešių)</w:t>
            </w:r>
            <w:r w:rsidRPr="00FB2FF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202A0">
              <w:rPr>
                <w:szCs w:val="24"/>
              </w:rPr>
              <w:t>8</w:t>
            </w:r>
            <w:r w:rsidR="00163F95" w:rsidRPr="00FB2FFB">
              <w:rPr>
                <w:szCs w:val="24"/>
              </w:rPr>
              <w:t xml:space="preserve"> </w:t>
            </w:r>
            <w:r w:rsidRPr="00FB2FFB">
              <w:rPr>
                <w:szCs w:val="24"/>
              </w:rPr>
              <w:t>procent</w:t>
            </w:r>
            <w:r w:rsidR="00B202A0">
              <w:rPr>
                <w:szCs w:val="24"/>
              </w:rPr>
              <w:t>us</w:t>
            </w:r>
            <w:r w:rsidR="00FB2FFB" w:rsidRPr="00FB2FFB">
              <w:rPr>
                <w:szCs w:val="24"/>
              </w:rPr>
              <w:t xml:space="preserve">. </w:t>
            </w:r>
            <w:r w:rsidRPr="00FB2FFB">
              <w:rPr>
                <w:szCs w:val="24"/>
              </w:rPr>
              <w:t xml:space="preserve"> Sutarties kainos / įkainių peržiūra atliekama ne rečiau kaip kas </w:t>
            </w:r>
            <w:r w:rsidR="00FB2FFB" w:rsidRPr="00FB2FFB">
              <w:rPr>
                <w:szCs w:val="24"/>
              </w:rPr>
              <w:t xml:space="preserve">6 (šešis) </w:t>
            </w:r>
            <w:r w:rsidRPr="00FB2FFB">
              <w:rPr>
                <w:szCs w:val="24"/>
              </w:rPr>
              <w:t>mėnesi</w:t>
            </w:r>
            <w:r w:rsidR="00FB2FFB" w:rsidRPr="00FB2FFB">
              <w:rPr>
                <w:szCs w:val="24"/>
              </w:rPr>
              <w:t>us</w:t>
            </w:r>
            <w:r w:rsidRPr="00FB2FFB">
              <w:rPr>
                <w:szCs w:val="24"/>
              </w:rPr>
              <w:t>.</w:t>
            </w:r>
          </w:p>
          <w:p w14:paraId="02B9F6AF" w14:textId="77777777" w:rsidR="006F0803" w:rsidRPr="00FB2FFB" w:rsidRDefault="006F0803" w:rsidP="00B202A0">
            <w:pPr>
              <w:jc w:val="both"/>
              <w:rPr>
                <w:kern w:val="2"/>
                <w:szCs w:val="24"/>
                <w:shd w:val="clear" w:color="auto" w:fill="FFFFFF"/>
              </w:rPr>
            </w:pPr>
            <w:r>
              <w:rPr>
                <w:kern w:val="2"/>
                <w:szCs w:val="24"/>
              </w:rPr>
              <w:t>5</w:t>
            </w:r>
            <w:r w:rsidRPr="00FB2FFB">
              <w:rPr>
                <w:kern w:val="2"/>
                <w:szCs w:val="24"/>
              </w:rPr>
              <w:t>.3.3.2. Sutarties k</w:t>
            </w:r>
            <w:r w:rsidRPr="00FB2FFB">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FB2FFB" w:rsidRDefault="006F0803" w:rsidP="00B202A0">
            <w:pPr>
              <w:jc w:val="both"/>
              <w:rPr>
                <w:kern w:val="2"/>
                <w:szCs w:val="24"/>
                <w:shd w:val="clear" w:color="auto" w:fill="FFFFFF"/>
              </w:rPr>
            </w:pPr>
            <w:r w:rsidRPr="00FB2FFB">
              <w:rPr>
                <w:kern w:val="2"/>
                <w:szCs w:val="24"/>
              </w:rPr>
              <w:t xml:space="preserve">5.3.3.3. </w:t>
            </w:r>
            <w:r w:rsidRPr="00FB2FFB">
              <w:rPr>
                <w:kern w:val="2"/>
                <w:szCs w:val="24"/>
                <w:shd w:val="clear" w:color="auto" w:fill="FFFFFF"/>
              </w:rPr>
              <w:t>Jeigu P</w:t>
            </w:r>
            <w:r w:rsidRPr="00FB2FFB">
              <w:rPr>
                <w:szCs w:val="24"/>
              </w:rPr>
              <w:t>aslaugų teikimas</w:t>
            </w:r>
            <w:r w:rsidRPr="00FB2FFB">
              <w:rPr>
                <w:kern w:val="2"/>
                <w:szCs w:val="24"/>
                <w:shd w:val="clear" w:color="auto" w:fill="FFFFFF"/>
              </w:rPr>
              <w:t xml:space="preserve"> vėluoja dėl Tiekėjo kaltės, uždelstų suteikti P</w:t>
            </w:r>
            <w:r w:rsidRPr="00FB2FFB">
              <w:rPr>
                <w:szCs w:val="24"/>
              </w:rPr>
              <w:t>aslaugų</w:t>
            </w:r>
            <w:r w:rsidRPr="00FB2FFB">
              <w:rPr>
                <w:kern w:val="2"/>
                <w:szCs w:val="24"/>
                <w:shd w:val="clear" w:color="auto" w:fill="FFFFFF"/>
              </w:rPr>
              <w:t xml:space="preserve"> kaina / įkainiai nėra perskaičiuojami dėl kainų lygio kilimo (gali būti mažinami, tačiau negali būti didinami).</w:t>
            </w:r>
          </w:p>
          <w:p w14:paraId="37296D19" w14:textId="76CC8E01" w:rsidR="006F0803" w:rsidRDefault="006F0803" w:rsidP="00B202A0">
            <w:pPr>
              <w:jc w:val="both"/>
              <w:rPr>
                <w:color w:val="000000"/>
                <w:kern w:val="2"/>
                <w:szCs w:val="24"/>
                <w:shd w:val="clear" w:color="auto" w:fill="FFFFFF"/>
              </w:rPr>
            </w:pPr>
            <w:r>
              <w:rPr>
                <w:color w:val="000000"/>
                <w:kern w:val="2"/>
                <w:szCs w:val="24"/>
              </w:rPr>
              <w:t xml:space="preserve">5.3.3.4. </w:t>
            </w:r>
            <w:r w:rsidRPr="00FB2FFB">
              <w:rPr>
                <w:kern w:val="2"/>
                <w:szCs w:val="24"/>
              </w:rPr>
              <w:t xml:space="preserve">Atlikdamos Sutarties kainos / įkainių peržiūrą </w:t>
            </w:r>
            <w:r w:rsidRPr="00FB2FFB">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FB2FFB">
              <w:rPr>
                <w:kern w:val="2"/>
                <w:szCs w:val="24"/>
                <w:shd w:val="clear" w:color="auto" w:fill="FFFFFF"/>
              </w:rPr>
              <w:t xml:space="preserve">Šalies nereikalaujama pateikti </w:t>
            </w:r>
            <w:r>
              <w:rPr>
                <w:color w:val="000000"/>
                <w:kern w:val="2"/>
                <w:szCs w:val="24"/>
                <w:shd w:val="clear" w:color="auto" w:fill="FFFFFF"/>
              </w:rPr>
              <w:t>oficialaus Valstybės duomenų agentūros ar kitos institucijos išduoto dokumento ar patvirtinimo.</w:t>
            </w:r>
          </w:p>
          <w:p w14:paraId="4B4B2449" w14:textId="77777777" w:rsidR="006F0803" w:rsidRPr="00FB2FFB" w:rsidRDefault="006F0803" w:rsidP="00B202A0">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B2FFB">
              <w:rPr>
                <w:kern w:val="2"/>
                <w:szCs w:val="24"/>
                <w:shd w:val="clear" w:color="auto" w:fill="FFFFFF"/>
              </w:rPr>
              <w:t>perskaičiuotą Sutarties kainą / įkainius, perskaičiuotą Pradinės Sutarties vertę.</w:t>
            </w:r>
          </w:p>
          <w:p w14:paraId="1CBBD3F2" w14:textId="1D4CF777" w:rsidR="006F0803" w:rsidRPr="00FB2FFB" w:rsidRDefault="006F0803" w:rsidP="00B202A0">
            <w:pPr>
              <w:jc w:val="both"/>
              <w:rPr>
                <w:szCs w:val="24"/>
              </w:rPr>
            </w:pPr>
            <w:r w:rsidRPr="00FB2FFB">
              <w:rPr>
                <w:kern w:val="2"/>
                <w:szCs w:val="24"/>
                <w:shd w:val="clear" w:color="auto" w:fill="FFFFFF"/>
              </w:rPr>
              <w:t>5.3.3.6. Nauja Sutarties kaina / įkainiai apskaičiuojami pagal žemiau pateiktą formulę:</w:t>
            </w:r>
          </w:p>
          <w:p w14:paraId="6CBEB311" w14:textId="77777777" w:rsidR="006F0803" w:rsidRPr="00FB2FFB" w:rsidRDefault="006F0803" w:rsidP="00B202A0">
            <w:pPr>
              <w:jc w:val="both"/>
              <w:rPr>
                <w:szCs w:val="24"/>
              </w:rPr>
            </w:pPr>
          </w:p>
          <w:p w14:paraId="6AE8904E" w14:textId="77777777" w:rsidR="006F0803" w:rsidRPr="00AF4C8F" w:rsidRDefault="00C30FA0" w:rsidP="00B202A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FB2FFB">
              <w:rPr>
                <w:kern w:val="2"/>
                <w:szCs w:val="24"/>
              </w:rPr>
              <w:t xml:space="preserve">, kur a – kaina / įkainis (Eur be PVM) (jei peržiūra jau buvo atlikta, </w:t>
            </w:r>
            <w:r w:rsidR="006F0803" w:rsidRPr="00AF4C8F">
              <w:rPr>
                <w:kern w:val="2"/>
                <w:szCs w:val="24"/>
              </w:rPr>
              <w:t>tai po paskutinio perskaičiavimo)</w:t>
            </w:r>
          </w:p>
          <w:p w14:paraId="76F4E75C" w14:textId="77777777" w:rsidR="006F0803" w:rsidRPr="00AF4C8F" w:rsidRDefault="006F0803" w:rsidP="00B202A0">
            <w:pPr>
              <w:jc w:val="both"/>
              <w:textAlignment w:val="baseline"/>
              <w:rPr>
                <w:szCs w:val="24"/>
              </w:rPr>
            </w:pPr>
            <w:r w:rsidRPr="00AF4C8F">
              <w:rPr>
                <w:kern w:val="2"/>
                <w:szCs w:val="24"/>
              </w:rPr>
              <w:t>a</w:t>
            </w:r>
            <w:r w:rsidRPr="00AF4C8F">
              <w:rPr>
                <w:kern w:val="2"/>
                <w:szCs w:val="24"/>
                <w:vertAlign w:val="subscript"/>
              </w:rPr>
              <w:t>1</w:t>
            </w:r>
            <w:r w:rsidRPr="00AF4C8F">
              <w:rPr>
                <w:kern w:val="2"/>
                <w:szCs w:val="24"/>
              </w:rPr>
              <w:t xml:space="preserve"> – perskaičiuota (pakeista) kaina / įkainis (Eur be PVM)</w:t>
            </w:r>
          </w:p>
          <w:p w14:paraId="2C5CAB56" w14:textId="349C87B4" w:rsidR="006F0803" w:rsidRDefault="006F0803" w:rsidP="00B202A0">
            <w:pPr>
              <w:jc w:val="both"/>
              <w:textAlignment w:val="baseline"/>
              <w:rPr>
                <w:szCs w:val="24"/>
              </w:rPr>
            </w:pPr>
            <w:r w:rsidRPr="00AF4C8F">
              <w:rPr>
                <w:kern w:val="2"/>
                <w:szCs w:val="24"/>
              </w:rPr>
              <w:t xml:space="preserve">k – pagal vartotojų kainų indeksą </w:t>
            </w:r>
            <w:r w:rsidR="00B202A0" w:rsidRPr="00B202A0">
              <w:rPr>
                <w:kern w:val="2"/>
                <w:szCs w:val="24"/>
              </w:rPr>
              <w:t xml:space="preserve">„J62 Kompiuterių programavimo, konsultacinė ir susijusi veikla“ </w:t>
            </w:r>
            <w:r w:rsidRPr="00AF4C8F">
              <w:rPr>
                <w:kern w:val="2"/>
                <w:szCs w:val="24"/>
              </w:rPr>
              <w:t xml:space="preserve">apskaičiuotas </w:t>
            </w:r>
            <w:r w:rsidR="00B202A0">
              <w:rPr>
                <w:kern w:val="2"/>
                <w:szCs w:val="24"/>
              </w:rPr>
              <w:t>suteiktų</w:t>
            </w:r>
            <w:r w:rsidRPr="00AF4C8F">
              <w:rPr>
                <w:kern w:val="2"/>
                <w:szCs w:val="24"/>
              </w:rPr>
              <w:t xml:space="preserve"> paslaugų kainų pokytis (padidėjimas arba </w:t>
            </w:r>
            <w:r>
              <w:rPr>
                <w:kern w:val="2"/>
                <w:szCs w:val="24"/>
              </w:rPr>
              <w:t xml:space="preserve">sumažėjimas) (%). „k“ reikšmė skaičiuojama pagal formulę </w:t>
            </w:r>
            <w:r w:rsidR="00FB2FFB">
              <w:rPr>
                <w:kern w:val="2"/>
                <w:szCs w:val="24"/>
              </w:rPr>
              <w:t>:</w:t>
            </w:r>
          </w:p>
          <w:p w14:paraId="7A25BFE8" w14:textId="77777777" w:rsidR="006F0803" w:rsidRDefault="006F0803" w:rsidP="00B202A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677A80F" w:rsidR="006F0803" w:rsidRDefault="006F0803" w:rsidP="00B202A0">
            <w:pPr>
              <w:jc w:val="both"/>
              <w:textAlignment w:val="baseline"/>
            </w:pPr>
            <w:r>
              <w:rPr>
                <w:kern w:val="2"/>
              </w:rPr>
              <w:t>Ind</w:t>
            </w:r>
            <w:r>
              <w:rPr>
                <w:kern w:val="2"/>
                <w:vertAlign w:val="subscript"/>
              </w:rPr>
              <w:t>naujausias</w:t>
            </w:r>
            <w:r>
              <w:rPr>
                <w:kern w:val="2"/>
              </w:rPr>
              <w:t xml:space="preserve"> – kreipimosi </w:t>
            </w:r>
            <w:r w:rsidRPr="00AF4C8F">
              <w:rPr>
                <w:kern w:val="2"/>
              </w:rPr>
              <w:t xml:space="preserve">dėl kainos / įkainių peržiūros </w:t>
            </w:r>
            <w:r>
              <w:rPr>
                <w:kern w:val="2"/>
              </w:rPr>
              <w:t xml:space="preserve">išsiuntimo kitai Šaliai dieną paskelbtas naujausias </w:t>
            </w:r>
            <w:r w:rsidR="00DF0F4E" w:rsidRPr="00DF0F4E">
              <w:rPr>
                <w:kern w:val="2"/>
              </w:rPr>
              <w:t>suteiktų paslaugų indeksas „J62 Kompiuterių programavimo, konsultacinė ir susijusi veikla</w:t>
            </w:r>
            <w:r w:rsidRPr="00AF4C8F">
              <w:rPr>
                <w:kern w:val="2"/>
              </w:rPr>
              <w:t>.</w:t>
            </w:r>
          </w:p>
          <w:p w14:paraId="5649539F" w14:textId="74FBA1BA" w:rsidR="006F0803" w:rsidRDefault="006F0803" w:rsidP="00B202A0">
            <w:pPr>
              <w:jc w:val="both"/>
            </w:pPr>
            <w:r>
              <w:rPr>
                <w:kern w:val="2"/>
              </w:rPr>
              <w:t>Ind</w:t>
            </w:r>
            <w:r>
              <w:rPr>
                <w:kern w:val="2"/>
                <w:vertAlign w:val="subscript"/>
              </w:rPr>
              <w:t>pradžia</w:t>
            </w:r>
            <w:r>
              <w:rPr>
                <w:kern w:val="2"/>
              </w:rPr>
              <w:t xml:space="preserve"> – laikotarpio pradžios datos (mėnesio) </w:t>
            </w:r>
            <w:r w:rsidR="00DF0F4E" w:rsidRPr="00DF0F4E">
              <w:rPr>
                <w:kern w:val="2"/>
              </w:rPr>
              <w:t>suteiktų paslaugų indeksas „J62 Kompiuterių programavimo, konsultacinė ir susijusi veikla“.</w:t>
            </w:r>
            <w:r w:rsidRPr="00AF4C8F">
              <w:rPr>
                <w:kern w:val="2"/>
              </w:rPr>
              <w:t xml:space="preserve">. </w:t>
            </w:r>
            <w:r w:rsidRPr="0040740E">
              <w:rPr>
                <w:kern w:val="2"/>
              </w:rPr>
              <w:t>Pirmojo perskaičiavimo atveju laikotarpio pradžia (mėnuo) yra</w:t>
            </w:r>
            <w:r w:rsidRPr="0040740E">
              <w:t xml:space="preserve"> Sutarties įsigaliojimo dienos mėnuo</w:t>
            </w:r>
            <w:r w:rsidRPr="0040740E">
              <w:rPr>
                <w:kern w:val="2"/>
                <w:szCs w:val="24"/>
                <w:shd w:val="clear" w:color="auto" w:fill="FFFFFF"/>
              </w:rPr>
              <w:t>.</w:t>
            </w:r>
            <w:r w:rsidRPr="0040740E">
              <w:rPr>
                <w:kern w:val="2"/>
              </w:rPr>
              <w:t xml:space="preserve"> Antrojo ir vėlesnių perskaičiavimų atveju laikotarpio pradžia </w:t>
            </w:r>
            <w:r>
              <w:rPr>
                <w:kern w:val="2"/>
              </w:rPr>
              <w:t>(mėnuo) yra paskutinio perskaičiavimo metu naudotos paskelbto atitinkamo indekso reikšmės mėnuo.</w:t>
            </w:r>
          </w:p>
          <w:p w14:paraId="5619E383" w14:textId="19E79E20" w:rsidR="006F0803" w:rsidRDefault="006F0803" w:rsidP="00B202A0">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740E">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40740E">
              <w:rPr>
                <w:bCs/>
                <w:kern w:val="2"/>
                <w:szCs w:val="24"/>
                <w:shd w:val="clear" w:color="auto" w:fill="FFFFFF"/>
              </w:rPr>
              <w:t xml:space="preserve">vieno </w:t>
            </w:r>
            <w:r w:rsidR="00DF0F4E" w:rsidRPr="00DF0F4E">
              <w:rPr>
                <w:bCs/>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740E">
              <w:rPr>
                <w:bCs/>
                <w:kern w:val="2"/>
                <w:szCs w:val="24"/>
                <w:shd w:val="clear" w:color="auto" w:fill="FFFFFF"/>
              </w:rPr>
              <w:t>dviejų skaitmenų</w:t>
            </w:r>
            <w:r w:rsidRPr="0040740E">
              <w:rPr>
                <w:kern w:val="2"/>
                <w:szCs w:val="24"/>
                <w:shd w:val="clear" w:color="auto" w:fill="FFFFFF"/>
              </w:rPr>
              <w:t xml:space="preserve"> </w:t>
            </w:r>
            <w:r>
              <w:rPr>
                <w:color w:val="000000"/>
                <w:kern w:val="2"/>
                <w:szCs w:val="24"/>
                <w:shd w:val="clear" w:color="auto" w:fill="FFFFFF"/>
              </w:rPr>
              <w:t>po kablelio.</w:t>
            </w:r>
          </w:p>
          <w:p w14:paraId="3A39EFE2" w14:textId="7FC825EB" w:rsidR="006F0803" w:rsidRDefault="006F0803" w:rsidP="00B202A0">
            <w:pPr>
              <w:jc w:val="both"/>
              <w:rPr>
                <w:color w:val="000000"/>
                <w:kern w:val="2"/>
                <w:szCs w:val="24"/>
                <w:shd w:val="clear" w:color="auto" w:fill="FFFFFF"/>
              </w:rPr>
            </w:pPr>
            <w:r>
              <w:rPr>
                <w:color w:val="000000"/>
                <w:kern w:val="2"/>
                <w:szCs w:val="24"/>
                <w:shd w:val="clear" w:color="auto" w:fill="FFFFFF"/>
              </w:rPr>
              <w:t xml:space="preserve">5.3.3.8. Šalis, siekianti </w:t>
            </w:r>
            <w:r w:rsidRPr="0040740E">
              <w:rPr>
                <w:kern w:val="2"/>
                <w:szCs w:val="24"/>
                <w:shd w:val="clear" w:color="auto" w:fill="FFFFFF"/>
              </w:rPr>
              <w:t xml:space="preserve">Sutarties 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E2D8452" w:rsidR="006F0803" w:rsidRPr="0040740E" w:rsidRDefault="006F0803" w:rsidP="00B202A0">
            <w:pPr>
              <w:jc w:val="both"/>
              <w:rPr>
                <w:kern w:val="2"/>
                <w:szCs w:val="24"/>
                <w:shd w:val="clear" w:color="auto" w:fill="FFFFFF"/>
              </w:rPr>
            </w:pPr>
            <w:r>
              <w:rPr>
                <w:color w:val="000000"/>
                <w:kern w:val="2"/>
                <w:szCs w:val="24"/>
                <w:shd w:val="clear" w:color="auto" w:fill="FFFFFF"/>
              </w:rPr>
              <w:t>5</w:t>
            </w:r>
            <w:r>
              <w:rPr>
                <w:kern w:val="2"/>
                <w:szCs w:val="24"/>
              </w:rPr>
              <w:t>.</w:t>
            </w:r>
            <w:r w:rsidRPr="0040740E">
              <w:rPr>
                <w:kern w:val="2"/>
                <w:szCs w:val="24"/>
              </w:rPr>
              <w:t xml:space="preserve">3.3.9. </w:t>
            </w:r>
            <w:r w:rsidRPr="0040740E">
              <w:rPr>
                <w:kern w:val="2"/>
                <w:szCs w:val="24"/>
                <w:shd w:val="clear" w:color="auto" w:fill="FFFFFF"/>
              </w:rPr>
              <w:t xml:space="preserve">Susitarimas turi būti sudarytas per </w:t>
            </w:r>
            <w:r w:rsidR="0040740E" w:rsidRPr="0040740E">
              <w:rPr>
                <w:kern w:val="2"/>
                <w:szCs w:val="24"/>
                <w:shd w:val="clear" w:color="auto" w:fill="FFFFFF"/>
              </w:rPr>
              <w:t>20 kalendorinių dienų</w:t>
            </w:r>
            <w:r w:rsidRPr="0040740E">
              <w:rPr>
                <w:kern w:val="2"/>
                <w:szCs w:val="24"/>
                <w:shd w:val="clear" w:color="auto" w:fill="FFFFFF"/>
              </w:rPr>
              <w:t xml:space="preserve"> nuo Šalies pateikto tinkamo prašymo perskaičiuoti S</w:t>
            </w:r>
            <w:r w:rsidRPr="0040740E">
              <w:rPr>
                <w:kern w:val="2"/>
                <w:szCs w:val="24"/>
              </w:rPr>
              <w:t xml:space="preserve">utarties </w:t>
            </w:r>
            <w:r w:rsidRPr="0040740E">
              <w:rPr>
                <w:kern w:val="2"/>
                <w:szCs w:val="24"/>
                <w:shd w:val="clear" w:color="auto" w:fill="FFFFFF"/>
              </w:rPr>
              <w:t>kainą / įkainius gavimo dienos.</w:t>
            </w:r>
          </w:p>
          <w:p w14:paraId="38752C12" w14:textId="432367DD" w:rsidR="006F0803" w:rsidRDefault="006F0803" w:rsidP="00B202A0">
            <w:pPr>
              <w:jc w:val="both"/>
              <w:rPr>
                <w:color w:val="4472C4"/>
                <w:kern w:val="2"/>
                <w:szCs w:val="24"/>
              </w:rPr>
            </w:pPr>
            <w:r w:rsidRPr="0040740E">
              <w:rPr>
                <w:kern w:val="2"/>
                <w:szCs w:val="24"/>
                <w:shd w:val="clear" w:color="auto" w:fill="FFFFFF"/>
              </w:rPr>
              <w:t xml:space="preserve">5.3.3.10. </w:t>
            </w:r>
            <w:r w:rsidRPr="0040740E">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027B83" w14:paraId="6D143C7C" w14:textId="77777777" w:rsidTr="008C659A">
        <w:trPr>
          <w:trHeight w:val="300"/>
        </w:trPr>
        <w:tc>
          <w:tcPr>
            <w:tcW w:w="2830"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283" w:type="dxa"/>
            <w:gridSpan w:val="2"/>
          </w:tcPr>
          <w:p w14:paraId="5CCECE58" w14:textId="77777777" w:rsidR="00027B83" w:rsidRDefault="000B0897">
            <w:pPr>
              <w:rPr>
                <w:kern w:val="2"/>
                <w:szCs w:val="24"/>
              </w:rPr>
            </w:pPr>
            <w:r>
              <w:rPr>
                <w:kern w:val="2"/>
                <w:szCs w:val="24"/>
              </w:rPr>
              <w:t>Netaikoma</w:t>
            </w:r>
          </w:p>
          <w:p w14:paraId="61574C3A" w14:textId="40546B5E" w:rsidR="00027B83" w:rsidRDefault="00027B83">
            <w:pPr>
              <w:rPr>
                <w:szCs w:val="24"/>
              </w:rPr>
            </w:pPr>
          </w:p>
        </w:tc>
      </w:tr>
      <w:tr w:rsidR="00027B83" w14:paraId="22049506" w14:textId="77777777" w:rsidTr="008C659A">
        <w:trPr>
          <w:trHeight w:val="300"/>
        </w:trPr>
        <w:tc>
          <w:tcPr>
            <w:tcW w:w="2830"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83" w:type="dxa"/>
            <w:gridSpan w:val="2"/>
          </w:tcPr>
          <w:p w14:paraId="7F6F3F79" w14:textId="77777777" w:rsidR="00027B83" w:rsidRDefault="000B0897">
            <w:pPr>
              <w:rPr>
                <w:kern w:val="2"/>
                <w:szCs w:val="24"/>
              </w:rPr>
            </w:pPr>
            <w:r>
              <w:rPr>
                <w:kern w:val="2"/>
                <w:szCs w:val="24"/>
              </w:rPr>
              <w:t>Netaikoma</w:t>
            </w:r>
          </w:p>
          <w:p w14:paraId="327A89C8" w14:textId="01A7C613" w:rsidR="00027B83" w:rsidRDefault="00027B83">
            <w:pPr>
              <w:rPr>
                <w:szCs w:val="24"/>
              </w:rPr>
            </w:pPr>
          </w:p>
        </w:tc>
      </w:tr>
      <w:tr w:rsidR="00027B83" w14:paraId="64F75697" w14:textId="77777777" w:rsidTr="008C659A">
        <w:trPr>
          <w:trHeight w:val="300"/>
        </w:trPr>
        <w:tc>
          <w:tcPr>
            <w:tcW w:w="2830"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7283" w:type="dxa"/>
            <w:gridSpan w:val="2"/>
          </w:tcPr>
          <w:p w14:paraId="2E393D74" w14:textId="31788EB6" w:rsidR="003A2858" w:rsidRPr="000A0CB5" w:rsidRDefault="000B0897" w:rsidP="0032547D">
            <w:pPr>
              <w:jc w:val="both"/>
              <w:rPr>
                <w:kern w:val="2"/>
                <w:szCs w:val="24"/>
              </w:rPr>
            </w:pPr>
            <w:r w:rsidRPr="00846723">
              <w:rPr>
                <w:kern w:val="2"/>
                <w:szCs w:val="24"/>
              </w:rPr>
              <w:t xml:space="preserve">Pirkėjas atsiskaito su Tiekėju ne vėliau kaip per </w:t>
            </w:r>
            <w:r w:rsidR="00857444" w:rsidRPr="00846723">
              <w:rPr>
                <w:kern w:val="2"/>
                <w:szCs w:val="24"/>
              </w:rPr>
              <w:t>30 (trisdešimt) kalendorinių dienų</w:t>
            </w:r>
            <w:r w:rsidRPr="00846723">
              <w:rPr>
                <w:kern w:val="2"/>
                <w:szCs w:val="24"/>
              </w:rPr>
              <w:t xml:space="preserve"> nuo </w:t>
            </w:r>
            <w:r w:rsidR="0032547D" w:rsidRPr="0032547D">
              <w:rPr>
                <w:kern w:val="2"/>
                <w:szCs w:val="24"/>
              </w:rPr>
              <w:t>priėmimo – perdavimo akt</w:t>
            </w:r>
            <w:r w:rsidR="0032547D">
              <w:rPr>
                <w:kern w:val="2"/>
                <w:szCs w:val="24"/>
              </w:rPr>
              <w:t>o pasirašymo ir</w:t>
            </w:r>
            <w:r w:rsidR="0032547D" w:rsidRPr="00846723">
              <w:rPr>
                <w:kern w:val="2"/>
                <w:szCs w:val="24"/>
              </w:rPr>
              <w:t xml:space="preserve"> </w:t>
            </w:r>
            <w:r w:rsidRPr="00846723">
              <w:rPr>
                <w:kern w:val="2"/>
                <w:szCs w:val="24"/>
              </w:rPr>
              <w:t>Sąskaitos gavimo dienos</w:t>
            </w:r>
            <w:r w:rsidR="004A39ED">
              <w:rPr>
                <w:kern w:val="2"/>
                <w:szCs w:val="24"/>
              </w:rPr>
              <w:t xml:space="preserve">. </w:t>
            </w:r>
          </w:p>
        </w:tc>
      </w:tr>
      <w:tr w:rsidR="006F0803" w14:paraId="65C41120" w14:textId="77777777" w:rsidTr="008C659A">
        <w:trPr>
          <w:trHeight w:val="300"/>
        </w:trPr>
        <w:tc>
          <w:tcPr>
            <w:tcW w:w="2830" w:type="dxa"/>
            <w:gridSpan w:val="2"/>
          </w:tcPr>
          <w:p w14:paraId="7FC1DBAF" w14:textId="7C3CF058" w:rsidR="006F0803" w:rsidRDefault="006F0803" w:rsidP="006F0803">
            <w:pPr>
              <w:rPr>
                <w:b/>
                <w:kern w:val="2"/>
                <w:szCs w:val="24"/>
              </w:rPr>
            </w:pPr>
            <w:r>
              <w:rPr>
                <w:b/>
                <w:kern w:val="2"/>
                <w:szCs w:val="24"/>
              </w:rPr>
              <w:t>5.6. Avansas</w:t>
            </w:r>
          </w:p>
        </w:tc>
        <w:tc>
          <w:tcPr>
            <w:tcW w:w="7283" w:type="dxa"/>
            <w:gridSpan w:val="2"/>
          </w:tcPr>
          <w:p w14:paraId="382B074E" w14:textId="236EA188" w:rsidR="006F0803" w:rsidRDefault="006F0803" w:rsidP="0040740E">
            <w:pPr>
              <w:rPr>
                <w:color w:val="000000"/>
                <w:kern w:val="2"/>
                <w:szCs w:val="24"/>
                <w:shd w:val="clear" w:color="auto" w:fill="FFFFFF"/>
              </w:rPr>
            </w:pPr>
            <w:r>
              <w:rPr>
                <w:kern w:val="2"/>
                <w:szCs w:val="24"/>
              </w:rPr>
              <w:t>Netaikoma</w:t>
            </w:r>
          </w:p>
        </w:tc>
      </w:tr>
      <w:tr w:rsidR="006F0803" w14:paraId="19884362" w14:textId="77777777" w:rsidTr="008C659A">
        <w:trPr>
          <w:trHeight w:val="300"/>
        </w:trPr>
        <w:tc>
          <w:tcPr>
            <w:tcW w:w="2830" w:type="dxa"/>
            <w:gridSpan w:val="2"/>
          </w:tcPr>
          <w:p w14:paraId="2DD1F801" w14:textId="646FE729" w:rsidR="006F0803" w:rsidRDefault="006F0803" w:rsidP="006F0803">
            <w:pPr>
              <w:rPr>
                <w:b/>
                <w:kern w:val="2"/>
                <w:szCs w:val="24"/>
              </w:rPr>
            </w:pPr>
            <w:r>
              <w:rPr>
                <w:b/>
                <w:kern w:val="2"/>
                <w:szCs w:val="24"/>
              </w:rPr>
              <w:t>5.7. Avanso užtikrinimas</w:t>
            </w:r>
          </w:p>
        </w:tc>
        <w:tc>
          <w:tcPr>
            <w:tcW w:w="7283" w:type="dxa"/>
            <w:gridSpan w:val="2"/>
          </w:tcPr>
          <w:p w14:paraId="3258F3A8" w14:textId="065DC58B" w:rsidR="006F0803" w:rsidRDefault="006F0803" w:rsidP="0040740E">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008C659A">
        <w:trPr>
          <w:trHeight w:val="300"/>
        </w:trPr>
        <w:tc>
          <w:tcPr>
            <w:tcW w:w="10113"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8C659A">
        <w:trPr>
          <w:trHeight w:val="300"/>
        </w:trPr>
        <w:tc>
          <w:tcPr>
            <w:tcW w:w="2830" w:type="dxa"/>
            <w:gridSpan w:val="2"/>
          </w:tcPr>
          <w:p w14:paraId="27BE1C92" w14:textId="0DC47AF5" w:rsidR="006F0803" w:rsidRDefault="006F0803" w:rsidP="006F0803">
            <w:pPr>
              <w:rPr>
                <w:b/>
                <w:kern w:val="2"/>
                <w:szCs w:val="24"/>
              </w:rPr>
            </w:pPr>
            <w:r>
              <w:rPr>
                <w:b/>
                <w:kern w:val="2"/>
                <w:szCs w:val="24"/>
              </w:rPr>
              <w:t>6.1. Garantinis terminas</w:t>
            </w:r>
          </w:p>
        </w:tc>
        <w:tc>
          <w:tcPr>
            <w:tcW w:w="7283" w:type="dxa"/>
            <w:gridSpan w:val="2"/>
          </w:tcPr>
          <w:p w14:paraId="606FD54D" w14:textId="7C264D99" w:rsidR="006F0803" w:rsidRPr="005D007E" w:rsidRDefault="005D007E" w:rsidP="009F5C9E">
            <w:pPr>
              <w:jc w:val="both"/>
              <w:rPr>
                <w:szCs w:val="24"/>
                <w:highlight w:val="yellow"/>
              </w:rPr>
            </w:pPr>
            <w:r w:rsidRPr="004677F1">
              <w:rPr>
                <w:szCs w:val="24"/>
              </w:rPr>
              <w:t>Netaikoma</w:t>
            </w:r>
          </w:p>
        </w:tc>
      </w:tr>
      <w:tr w:rsidR="006F0803" w14:paraId="1619DC5D" w14:textId="77777777" w:rsidTr="008C659A">
        <w:trPr>
          <w:trHeight w:val="300"/>
        </w:trPr>
        <w:tc>
          <w:tcPr>
            <w:tcW w:w="2830" w:type="dxa"/>
            <w:gridSpan w:val="2"/>
          </w:tcPr>
          <w:p w14:paraId="45BAA65F" w14:textId="5ED03B61" w:rsidR="006F0803" w:rsidRDefault="006F0803" w:rsidP="006F0803">
            <w:pPr>
              <w:rPr>
                <w:b/>
                <w:kern w:val="2"/>
                <w:szCs w:val="24"/>
              </w:rPr>
            </w:pPr>
            <w:r>
              <w:rPr>
                <w:b/>
                <w:szCs w:val="24"/>
              </w:rPr>
              <w:t>6.2. Terminas Paslaugų trūkumams pašalinti</w:t>
            </w:r>
          </w:p>
        </w:tc>
        <w:tc>
          <w:tcPr>
            <w:tcW w:w="7283" w:type="dxa"/>
            <w:gridSpan w:val="2"/>
          </w:tcPr>
          <w:p w14:paraId="4A64BFAB" w14:textId="658390F8" w:rsidR="006F0803" w:rsidRPr="00373939" w:rsidRDefault="002A499E" w:rsidP="002A499E">
            <w:pPr>
              <w:jc w:val="both"/>
              <w:rPr>
                <w:kern w:val="2"/>
                <w:szCs w:val="24"/>
              </w:rPr>
            </w:pPr>
            <w:r w:rsidRPr="00373939">
              <w:rPr>
                <w:kern w:val="2"/>
                <w:szCs w:val="24"/>
              </w:rPr>
              <w:t>10 darbo dienų nuo informavimo apie pastebėtus trūkumus arba Šalių susitarimu nustatomas kitas trūkumų pašalinimo terminas, atsižvelgiant į trūkumų kritiškumo laipsnį.</w:t>
            </w:r>
          </w:p>
        </w:tc>
      </w:tr>
      <w:tr w:rsidR="006F0803" w14:paraId="37AEF7C6" w14:textId="77777777" w:rsidTr="008C659A">
        <w:trPr>
          <w:trHeight w:val="300"/>
        </w:trPr>
        <w:tc>
          <w:tcPr>
            <w:tcW w:w="2830" w:type="dxa"/>
            <w:gridSpan w:val="2"/>
          </w:tcPr>
          <w:p w14:paraId="79279C12" w14:textId="746DE322" w:rsidR="006F0803" w:rsidRDefault="006F0803" w:rsidP="006F0803">
            <w:pPr>
              <w:rPr>
                <w:b/>
                <w:szCs w:val="24"/>
              </w:rPr>
            </w:pPr>
            <w:r>
              <w:rPr>
                <w:b/>
                <w:szCs w:val="24"/>
              </w:rPr>
              <w:t>6.3. Kokybinių kriterijų įgyvendinimo ir tikrinimo tvarka</w:t>
            </w:r>
          </w:p>
        </w:tc>
        <w:tc>
          <w:tcPr>
            <w:tcW w:w="7283" w:type="dxa"/>
            <w:gridSpan w:val="2"/>
          </w:tcPr>
          <w:p w14:paraId="07A1B23B" w14:textId="6CB4E8EF" w:rsidR="000E5B59" w:rsidRDefault="006F0803" w:rsidP="000E5B59">
            <w:pPr>
              <w:rPr>
                <w:kern w:val="2"/>
                <w:szCs w:val="24"/>
              </w:rPr>
            </w:pPr>
            <w:r>
              <w:rPr>
                <w:kern w:val="2"/>
                <w:szCs w:val="24"/>
              </w:rPr>
              <w:t xml:space="preserve">Netaikoma </w:t>
            </w:r>
          </w:p>
          <w:p w14:paraId="449C3520" w14:textId="4A0A3CB8" w:rsidR="006F0803" w:rsidRDefault="006F0803" w:rsidP="006F0803">
            <w:pPr>
              <w:rPr>
                <w:kern w:val="2"/>
                <w:szCs w:val="24"/>
              </w:rPr>
            </w:pPr>
          </w:p>
        </w:tc>
      </w:tr>
      <w:tr w:rsidR="00027B83" w14:paraId="759FE80C" w14:textId="77777777" w:rsidTr="008C659A">
        <w:trPr>
          <w:trHeight w:val="300"/>
        </w:trPr>
        <w:tc>
          <w:tcPr>
            <w:tcW w:w="10113"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8C659A">
        <w:trPr>
          <w:trHeight w:val="300"/>
        </w:trPr>
        <w:tc>
          <w:tcPr>
            <w:tcW w:w="2830"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7283"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10514FEF" w14:textId="586BF4D0" w:rsidR="00027B83" w:rsidRDefault="000B0897">
            <w:pPr>
              <w:rPr>
                <w:b/>
                <w:kern w:val="2"/>
                <w:szCs w:val="24"/>
              </w:rPr>
            </w:pPr>
            <w:r>
              <w:rPr>
                <w:kern w:val="2"/>
                <w:szCs w:val="24"/>
              </w:rPr>
              <w:t xml:space="preserve">Sutarties vykdymui pasitelkiami subtiekėjai ir (ar) specialistai yra nurodyti Sutarties priede Nr. </w:t>
            </w:r>
            <w:r w:rsidR="00DA254E">
              <w:rPr>
                <w:kern w:val="2"/>
                <w:szCs w:val="24"/>
              </w:rPr>
              <w:t>2</w:t>
            </w:r>
            <w:r>
              <w:rPr>
                <w:kern w:val="2"/>
                <w:szCs w:val="24"/>
              </w:rPr>
              <w:t xml:space="preserve"> „</w:t>
            </w:r>
            <w:r w:rsidR="00DA254E">
              <w:rPr>
                <w:kern w:val="2"/>
                <w:szCs w:val="24"/>
              </w:rPr>
              <w:t>Pasiūlymas</w:t>
            </w:r>
            <w:r>
              <w:rPr>
                <w:kern w:val="2"/>
                <w:szCs w:val="24"/>
              </w:rPr>
              <w:t>“</w:t>
            </w:r>
          </w:p>
        </w:tc>
      </w:tr>
      <w:tr w:rsidR="00027B83" w14:paraId="4677BEA7" w14:textId="77777777" w:rsidTr="008C659A">
        <w:trPr>
          <w:trHeight w:val="300"/>
        </w:trPr>
        <w:tc>
          <w:tcPr>
            <w:tcW w:w="10113"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8C659A">
        <w:trPr>
          <w:trHeight w:val="300"/>
        </w:trPr>
        <w:tc>
          <w:tcPr>
            <w:tcW w:w="2830"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7283" w:type="dxa"/>
            <w:gridSpan w:val="2"/>
          </w:tcPr>
          <w:p w14:paraId="14E59578" w14:textId="73590E16" w:rsidR="00027B83" w:rsidRDefault="000B0897">
            <w:pPr>
              <w:rPr>
                <w:kern w:val="2"/>
                <w:szCs w:val="24"/>
              </w:rPr>
            </w:pPr>
            <w:r>
              <w:rPr>
                <w:kern w:val="2"/>
                <w:szCs w:val="24"/>
              </w:rPr>
              <w:t>Prievolių pagal Sutartį įvykdymas užtikrinamas:</w:t>
            </w:r>
          </w:p>
          <w:p w14:paraId="2D80CD6E" w14:textId="1464FD62" w:rsidR="00027B83" w:rsidRDefault="009F5C9E" w:rsidP="000113C9">
            <w:pPr>
              <w:rPr>
                <w:kern w:val="2"/>
                <w:szCs w:val="24"/>
              </w:rPr>
            </w:pPr>
            <w:r>
              <w:rPr>
                <w:kern w:val="2"/>
                <w:szCs w:val="24"/>
              </w:rPr>
              <w:t>n</w:t>
            </w:r>
            <w:r w:rsidR="000B0897">
              <w:rPr>
                <w:kern w:val="2"/>
                <w:szCs w:val="24"/>
              </w:rPr>
              <w:t>etesybomis (delspinigiais, bauda)</w:t>
            </w:r>
          </w:p>
        </w:tc>
      </w:tr>
      <w:tr w:rsidR="006F0803" w14:paraId="25D80381" w14:textId="77777777" w:rsidTr="008C659A">
        <w:trPr>
          <w:trHeight w:val="300"/>
        </w:trPr>
        <w:tc>
          <w:tcPr>
            <w:tcW w:w="2830"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7283" w:type="dxa"/>
            <w:gridSpan w:val="2"/>
          </w:tcPr>
          <w:p w14:paraId="39D7C947" w14:textId="77777777" w:rsidR="006F0803" w:rsidRDefault="006F0803" w:rsidP="006F0803">
            <w:pPr>
              <w:rPr>
                <w:kern w:val="2"/>
                <w:szCs w:val="24"/>
              </w:rPr>
            </w:pPr>
            <w:r>
              <w:rPr>
                <w:kern w:val="2"/>
                <w:szCs w:val="24"/>
              </w:rPr>
              <w:t>Netaikoma</w:t>
            </w:r>
          </w:p>
          <w:p w14:paraId="6A3C4961" w14:textId="3F1AAA68" w:rsidR="006F0803" w:rsidRDefault="006F0803" w:rsidP="006F0803">
            <w:pPr>
              <w:rPr>
                <w:kern w:val="2"/>
                <w:szCs w:val="24"/>
              </w:rPr>
            </w:pPr>
          </w:p>
        </w:tc>
      </w:tr>
      <w:tr w:rsidR="00027B83" w14:paraId="2A4E7446" w14:textId="77777777" w:rsidTr="008C659A">
        <w:trPr>
          <w:trHeight w:val="290"/>
        </w:trPr>
        <w:tc>
          <w:tcPr>
            <w:tcW w:w="2830" w:type="dxa"/>
            <w:gridSpan w:val="2"/>
          </w:tcPr>
          <w:p w14:paraId="6B0B299A" w14:textId="77777777" w:rsidR="00027B83" w:rsidRDefault="000B0897">
            <w:pPr>
              <w:rPr>
                <w:b/>
                <w:kern w:val="2"/>
                <w:szCs w:val="24"/>
              </w:rPr>
            </w:pPr>
            <w:r>
              <w:rPr>
                <w:b/>
                <w:kern w:val="2"/>
                <w:szCs w:val="24"/>
              </w:rPr>
              <w:t>8.3. Sutarties įvykdymo užtikrinimo pateikimas</w:t>
            </w:r>
          </w:p>
        </w:tc>
        <w:tc>
          <w:tcPr>
            <w:tcW w:w="7283" w:type="dxa"/>
            <w:gridSpan w:val="2"/>
          </w:tcPr>
          <w:p w14:paraId="47D3FAEF" w14:textId="52B4E265" w:rsidR="00027B83" w:rsidRPr="000A0CB5" w:rsidRDefault="000B0897">
            <w:pPr>
              <w:rPr>
                <w:kern w:val="2"/>
                <w:szCs w:val="24"/>
              </w:rPr>
            </w:pPr>
            <w:r>
              <w:rPr>
                <w:kern w:val="2"/>
                <w:szCs w:val="24"/>
              </w:rPr>
              <w:t>Netaikoma</w:t>
            </w:r>
          </w:p>
        </w:tc>
      </w:tr>
      <w:tr w:rsidR="00027B83" w14:paraId="15859C99" w14:textId="77777777" w:rsidTr="008C659A">
        <w:trPr>
          <w:trHeight w:val="300"/>
        </w:trPr>
        <w:tc>
          <w:tcPr>
            <w:tcW w:w="10113"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8C659A">
        <w:trPr>
          <w:trHeight w:val="300"/>
        </w:trPr>
        <w:tc>
          <w:tcPr>
            <w:tcW w:w="2830"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7283" w:type="dxa"/>
            <w:gridSpan w:val="2"/>
          </w:tcPr>
          <w:p w14:paraId="070C11FC" w14:textId="08DD4CC3" w:rsidR="00402199" w:rsidRDefault="00402199" w:rsidP="000113C9">
            <w:pPr>
              <w:jc w:val="both"/>
              <w:rPr>
                <w:color w:val="000000"/>
                <w:kern w:val="2"/>
                <w:szCs w:val="24"/>
              </w:rPr>
            </w:pPr>
            <w:r>
              <w:rPr>
                <w:bCs/>
                <w:color w:val="000000"/>
                <w:kern w:val="2"/>
                <w:szCs w:val="24"/>
              </w:rPr>
              <w:t xml:space="preserve">Jei Pirkėjas, gavęs tinkamai pateiktą ir užpildytą Sąskaitą, uždelsia atsiskaityti už tinkamai Tiekėjo </w:t>
            </w:r>
            <w:r w:rsidRPr="000113C9">
              <w:rPr>
                <w:bCs/>
                <w:kern w:val="2"/>
                <w:szCs w:val="24"/>
              </w:rPr>
              <w:t>suteiktas kokybiškas Paslaugas per Sutartyje nurodytą terminą, Tiekėjas nuo kitos nei nustatytas terminas dienos skaičiuoja Pirkėjui 0,0</w:t>
            </w:r>
            <w:r w:rsidR="009F5C9E">
              <w:rPr>
                <w:bCs/>
                <w:kern w:val="2"/>
                <w:szCs w:val="24"/>
              </w:rPr>
              <w:t>5</w:t>
            </w:r>
            <w:r w:rsidRPr="000113C9">
              <w:rPr>
                <w:bCs/>
                <w:kern w:val="2"/>
                <w:szCs w:val="24"/>
              </w:rPr>
              <w:t xml:space="preserve"> (</w:t>
            </w:r>
            <w:r w:rsidR="009F5C9E">
              <w:rPr>
                <w:bCs/>
                <w:kern w:val="2"/>
                <w:szCs w:val="24"/>
              </w:rPr>
              <w:t>penkių</w:t>
            </w:r>
            <w:r w:rsidRPr="000113C9">
              <w:rPr>
                <w:bCs/>
                <w:kern w:val="2"/>
                <w:szCs w:val="24"/>
              </w:rPr>
              <w:t xml:space="preserve"> šimt</w:t>
            </w:r>
            <w:r w:rsidR="009F5C9E">
              <w:rPr>
                <w:bCs/>
                <w:kern w:val="2"/>
                <w:szCs w:val="24"/>
              </w:rPr>
              <w:t>ųjų</w:t>
            </w:r>
            <w:r w:rsidRPr="000113C9">
              <w:rPr>
                <w:bCs/>
                <w:kern w:val="2"/>
                <w:szCs w:val="24"/>
              </w:rPr>
              <w:t>) procento dydžio delspinigius nuo neapmokėtos sumos be PVM už kiekvieną vėlavimo dieną</w:t>
            </w:r>
            <w:r w:rsidR="000113C9" w:rsidRPr="000113C9">
              <w:rPr>
                <w:bCs/>
                <w:kern w:val="2"/>
                <w:szCs w:val="24"/>
              </w:rPr>
              <w:t>.</w:t>
            </w:r>
          </w:p>
        </w:tc>
      </w:tr>
      <w:tr w:rsidR="00402199" w14:paraId="2C60DAC2" w14:textId="77777777" w:rsidTr="008C659A">
        <w:trPr>
          <w:trHeight w:val="300"/>
        </w:trPr>
        <w:tc>
          <w:tcPr>
            <w:tcW w:w="2830" w:type="dxa"/>
            <w:gridSpan w:val="2"/>
          </w:tcPr>
          <w:p w14:paraId="1BA2D9E1" w14:textId="425BB12B" w:rsidR="00402199" w:rsidRDefault="00402199" w:rsidP="00402199">
            <w:pPr>
              <w:rPr>
                <w:b/>
                <w:kern w:val="2"/>
                <w:szCs w:val="24"/>
              </w:rPr>
            </w:pPr>
            <w:r>
              <w:rPr>
                <w:b/>
                <w:szCs w:val="24"/>
              </w:rPr>
              <w:t>9.2. Tiekėjui taikomos netesybos</w:t>
            </w:r>
          </w:p>
        </w:tc>
        <w:tc>
          <w:tcPr>
            <w:tcW w:w="7283" w:type="dxa"/>
            <w:gridSpan w:val="2"/>
          </w:tcPr>
          <w:p w14:paraId="2A5DA7FD" w14:textId="46858D8E" w:rsidR="00402199" w:rsidRDefault="00402199" w:rsidP="000113C9">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0113C9">
              <w:rPr>
                <w:szCs w:val="24"/>
                <w:lang w:val="lt"/>
              </w:rPr>
              <w:t>0,0</w:t>
            </w:r>
            <w:r w:rsidR="002B3B69">
              <w:rPr>
                <w:szCs w:val="24"/>
                <w:lang w:val="lt"/>
              </w:rPr>
              <w:t>5</w:t>
            </w:r>
            <w:r w:rsidRPr="000113C9">
              <w:rPr>
                <w:szCs w:val="24"/>
                <w:lang w:val="lt"/>
              </w:rPr>
              <w:t xml:space="preserve"> (</w:t>
            </w:r>
            <w:r w:rsidR="002B3B69">
              <w:rPr>
                <w:szCs w:val="24"/>
                <w:lang w:val="lt"/>
              </w:rPr>
              <w:t>penkių</w:t>
            </w:r>
            <w:r w:rsidRPr="000113C9">
              <w:rPr>
                <w:szCs w:val="24"/>
                <w:lang w:val="lt"/>
              </w:rPr>
              <w:t xml:space="preserve"> šimt</w:t>
            </w:r>
            <w:r w:rsidR="002B3B69">
              <w:rPr>
                <w:szCs w:val="24"/>
                <w:lang w:val="lt"/>
              </w:rPr>
              <w:t>ųjų</w:t>
            </w:r>
            <w:r w:rsidRPr="000113C9">
              <w:rPr>
                <w:szCs w:val="24"/>
                <w:lang w:val="lt"/>
              </w:rPr>
              <w:t xml:space="preserve">) procento </w:t>
            </w:r>
            <w:r>
              <w:rPr>
                <w:color w:val="000000"/>
                <w:szCs w:val="24"/>
                <w:lang w:val="lt"/>
              </w:rPr>
              <w:t xml:space="preserve">dydžio delspinigius už kiekvieną </w:t>
            </w:r>
            <w:r w:rsidRPr="000113C9">
              <w:rPr>
                <w:szCs w:val="24"/>
                <w:lang w:val="lt"/>
              </w:rPr>
              <w:t xml:space="preserve">uždelstą dieną </w:t>
            </w:r>
            <w:r>
              <w:rPr>
                <w:color w:val="000000"/>
                <w:szCs w:val="24"/>
                <w:lang w:val="lt"/>
              </w:rPr>
              <w:t>nuo laiku nesuteiktų Paslaugų ar kitų sutartinių įsipareigojimų nevykdymo kainos be PVM.</w:t>
            </w:r>
          </w:p>
          <w:p w14:paraId="66025186" w14:textId="107B163C" w:rsidR="00402199" w:rsidRPr="000113C9" w:rsidRDefault="00402199" w:rsidP="000113C9">
            <w:pPr>
              <w:jc w:val="both"/>
              <w:rPr>
                <w:szCs w:val="24"/>
              </w:rPr>
            </w:pPr>
            <w:r w:rsidRPr="000113C9">
              <w:rPr>
                <w:szCs w:val="24"/>
                <w:lang w:val="lt"/>
              </w:rPr>
              <w:t>9.2.2. Jeigu Tiekėjas vėluoja grąžinti dėl Tiekėjui mokėtinos sumos sumažinimo susidariusią permoką pagal Bendrųjų sąlygų 7.4.1.2 papunktį, Pirkėjas nuo kitos nei nustatytas terminas dienos Tiekėjui skaičiuoja 0,0</w:t>
            </w:r>
            <w:r w:rsidR="002B3B69">
              <w:rPr>
                <w:szCs w:val="24"/>
                <w:lang w:val="lt"/>
              </w:rPr>
              <w:t>5</w:t>
            </w:r>
            <w:r w:rsidRPr="000113C9">
              <w:rPr>
                <w:szCs w:val="24"/>
                <w:lang w:val="lt"/>
              </w:rPr>
              <w:t xml:space="preserve"> </w:t>
            </w:r>
            <w:r w:rsidR="002B3B69">
              <w:rPr>
                <w:szCs w:val="24"/>
                <w:lang w:val="lt"/>
              </w:rPr>
              <w:t xml:space="preserve">(penkių </w:t>
            </w:r>
            <w:r w:rsidRPr="000113C9">
              <w:rPr>
                <w:szCs w:val="24"/>
                <w:lang w:val="lt"/>
              </w:rPr>
              <w:t>šimt</w:t>
            </w:r>
            <w:r w:rsidR="002B3B69">
              <w:rPr>
                <w:szCs w:val="24"/>
                <w:lang w:val="lt"/>
              </w:rPr>
              <w:t>ųjų</w:t>
            </w:r>
            <w:r w:rsidRPr="000113C9">
              <w:rPr>
                <w:szCs w:val="24"/>
                <w:lang w:val="lt"/>
              </w:rPr>
              <w:t>) procento dydžio delspinigius už kiekvieną uždelstą dieną nuo laiku negrąžintos permokos kainos be PVM.</w:t>
            </w:r>
          </w:p>
          <w:p w14:paraId="0E6DFBC8" w14:textId="03B25196" w:rsidR="00402199" w:rsidRDefault="00402199" w:rsidP="000113C9">
            <w:pPr>
              <w:jc w:val="both"/>
              <w:rPr>
                <w:b/>
                <w:kern w:val="2"/>
                <w:szCs w:val="24"/>
              </w:rPr>
            </w:pPr>
            <w:r>
              <w:rPr>
                <w:color w:val="000000"/>
                <w:kern w:val="2"/>
              </w:rPr>
              <w:lastRenderedPageBreak/>
              <w:t xml:space="preserve">9.2.3. </w:t>
            </w:r>
            <w:r w:rsidRPr="000113C9">
              <w:rPr>
                <w:kern w:val="2"/>
              </w:rPr>
              <w:t xml:space="preserve">Tiekėjas privalo sumokėti Pirkėjui netesybas per </w:t>
            </w:r>
            <w:r w:rsidR="000113C9" w:rsidRPr="000113C9">
              <w:rPr>
                <w:kern w:val="2"/>
              </w:rPr>
              <w:t xml:space="preserve">20 kalendorinių </w:t>
            </w:r>
            <w:r w:rsidRPr="000113C9">
              <w:rPr>
                <w:kern w:val="2"/>
              </w:rPr>
              <w:t xml:space="preserve">dienų nuo Pirkėjo pareikalavimo, jeigu netesybų suma nėra </w:t>
            </w:r>
            <w:r w:rsidRPr="000113C9">
              <w:t>išskaitoma iš Tiekėjui mokėtinos sumos.</w:t>
            </w:r>
          </w:p>
        </w:tc>
      </w:tr>
      <w:tr w:rsidR="00402199" w14:paraId="681F27EE" w14:textId="77777777" w:rsidTr="008C659A">
        <w:trPr>
          <w:trHeight w:val="300"/>
        </w:trPr>
        <w:tc>
          <w:tcPr>
            <w:tcW w:w="2830"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7283" w:type="dxa"/>
            <w:gridSpan w:val="2"/>
          </w:tcPr>
          <w:p w14:paraId="718A1FB9" w14:textId="4F7325ED" w:rsidR="00402199" w:rsidRPr="004677F1" w:rsidRDefault="00402199" w:rsidP="00414338">
            <w:pPr>
              <w:jc w:val="both"/>
              <w:rPr>
                <w:bCs/>
                <w:kern w:val="2"/>
                <w:szCs w:val="24"/>
              </w:rPr>
            </w:pPr>
            <w:r>
              <w:rPr>
                <w:bCs/>
                <w:kern w:val="2"/>
                <w:szCs w:val="24"/>
              </w:rPr>
              <w:t>9.</w:t>
            </w:r>
            <w:r w:rsidRPr="004677F1">
              <w:rPr>
                <w:bCs/>
                <w:kern w:val="2"/>
                <w:szCs w:val="24"/>
              </w:rPr>
              <w:t xml:space="preserve">3.1. Nutraukus Sutartį dėl esminio Sutarties pažeidimo, mokama </w:t>
            </w:r>
            <w:r w:rsidR="00C30FA0">
              <w:rPr>
                <w:bCs/>
                <w:kern w:val="2"/>
                <w:szCs w:val="24"/>
              </w:rPr>
              <w:t>4</w:t>
            </w:r>
            <w:r w:rsidR="00414338" w:rsidRPr="004677F1">
              <w:rPr>
                <w:bCs/>
                <w:kern w:val="2"/>
                <w:szCs w:val="24"/>
              </w:rPr>
              <w:t>0</w:t>
            </w:r>
            <w:r w:rsidR="000113C9" w:rsidRPr="004677F1">
              <w:rPr>
                <w:bCs/>
                <w:kern w:val="2"/>
                <w:szCs w:val="24"/>
              </w:rPr>
              <w:t xml:space="preserve"> 000 Eur (</w:t>
            </w:r>
            <w:r w:rsidR="00C30FA0">
              <w:rPr>
                <w:bCs/>
                <w:kern w:val="2"/>
                <w:szCs w:val="24"/>
              </w:rPr>
              <w:t>keturias</w:t>
            </w:r>
            <w:r w:rsidR="00414338" w:rsidRPr="004677F1">
              <w:rPr>
                <w:bCs/>
                <w:kern w:val="2"/>
                <w:szCs w:val="24"/>
              </w:rPr>
              <w:t>dešimt</w:t>
            </w:r>
            <w:r w:rsidR="000113C9" w:rsidRPr="004677F1">
              <w:rPr>
                <w:bCs/>
                <w:kern w:val="2"/>
                <w:szCs w:val="24"/>
              </w:rPr>
              <w:t xml:space="preserve"> tūkstančių eurų) dydžio baudą.</w:t>
            </w:r>
          </w:p>
          <w:p w14:paraId="03C7C256" w14:textId="2A16D534" w:rsidR="00402199" w:rsidRDefault="00402199" w:rsidP="00414338">
            <w:pPr>
              <w:jc w:val="both"/>
              <w:rPr>
                <w:bCs/>
                <w:kern w:val="2"/>
                <w:szCs w:val="24"/>
              </w:rPr>
            </w:pPr>
            <w:r w:rsidRPr="004677F1">
              <w:rPr>
                <w:bCs/>
                <w:kern w:val="2"/>
                <w:szCs w:val="24"/>
              </w:rPr>
              <w:t xml:space="preserve">9.3.2. </w:t>
            </w:r>
            <w:r w:rsidRPr="004677F1">
              <w:rPr>
                <w:bCs/>
                <w:szCs w:val="24"/>
              </w:rPr>
              <w:t>Nepagrįstai nutraukus Sutarties vykdymą ne Sutartyje nustatyta tvarka, mokama</w:t>
            </w:r>
            <w:r w:rsidRPr="004677F1">
              <w:rPr>
                <w:bCs/>
                <w:kern w:val="2"/>
                <w:szCs w:val="24"/>
              </w:rPr>
              <w:t xml:space="preserve"> </w:t>
            </w:r>
            <w:r w:rsidR="00C30FA0">
              <w:rPr>
                <w:bCs/>
                <w:kern w:val="2"/>
                <w:szCs w:val="24"/>
              </w:rPr>
              <w:t>4</w:t>
            </w:r>
            <w:r w:rsidR="00414338" w:rsidRPr="004677F1">
              <w:rPr>
                <w:bCs/>
                <w:kern w:val="2"/>
                <w:szCs w:val="24"/>
              </w:rPr>
              <w:t xml:space="preserve">0 </w:t>
            </w:r>
            <w:r w:rsidR="00C079AD" w:rsidRPr="004677F1">
              <w:rPr>
                <w:bCs/>
                <w:kern w:val="2"/>
                <w:szCs w:val="24"/>
              </w:rPr>
              <w:t>000 Eur (</w:t>
            </w:r>
            <w:r w:rsidR="00C30FA0">
              <w:rPr>
                <w:bCs/>
                <w:kern w:val="2"/>
                <w:szCs w:val="24"/>
              </w:rPr>
              <w:t>keturias</w:t>
            </w:r>
            <w:r w:rsidR="00414338" w:rsidRPr="004677F1">
              <w:rPr>
                <w:bCs/>
                <w:kern w:val="2"/>
                <w:szCs w:val="24"/>
              </w:rPr>
              <w:t xml:space="preserve">dešimt </w:t>
            </w:r>
            <w:r w:rsidR="00C079AD" w:rsidRPr="004677F1">
              <w:rPr>
                <w:bCs/>
                <w:kern w:val="2"/>
                <w:szCs w:val="24"/>
              </w:rPr>
              <w:t>tūkstančių eurų)</w:t>
            </w:r>
            <w:r w:rsidRPr="004677F1">
              <w:rPr>
                <w:bCs/>
                <w:kern w:val="2"/>
                <w:szCs w:val="24"/>
              </w:rPr>
              <w:t xml:space="preserve"> dydžio</w:t>
            </w:r>
            <w:r w:rsidRPr="00C079AD">
              <w:rPr>
                <w:bCs/>
                <w:kern w:val="2"/>
                <w:szCs w:val="24"/>
              </w:rPr>
              <w:t xml:space="preserve"> bauda</w:t>
            </w:r>
            <w:r>
              <w:rPr>
                <w:bCs/>
                <w:kern w:val="2"/>
                <w:szCs w:val="24"/>
              </w:rPr>
              <w:t>.</w:t>
            </w:r>
          </w:p>
          <w:p w14:paraId="7CBFE0C7" w14:textId="383495AA" w:rsidR="00402199" w:rsidRDefault="00402199" w:rsidP="00402199">
            <w:pPr>
              <w:rPr>
                <w:kern w:val="2"/>
                <w:szCs w:val="24"/>
              </w:rPr>
            </w:pPr>
          </w:p>
        </w:tc>
      </w:tr>
      <w:tr w:rsidR="00402199" w14:paraId="3A1BC4FA" w14:textId="77777777" w:rsidTr="008C659A">
        <w:trPr>
          <w:trHeight w:val="300"/>
        </w:trPr>
        <w:tc>
          <w:tcPr>
            <w:tcW w:w="2830"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283" w:type="dxa"/>
            <w:gridSpan w:val="2"/>
          </w:tcPr>
          <w:p w14:paraId="663FD6AE" w14:textId="0B6F693F" w:rsidR="00402199" w:rsidRDefault="002B3B69" w:rsidP="00C079AD">
            <w:pPr>
              <w:rPr>
                <w:kern w:val="2"/>
                <w:szCs w:val="24"/>
              </w:rPr>
            </w:pPr>
            <w:r>
              <w:rPr>
                <w:bCs/>
                <w:color w:val="000000"/>
                <w:kern w:val="2"/>
                <w:szCs w:val="24"/>
              </w:rPr>
              <w:t>1</w:t>
            </w:r>
            <w:r w:rsidR="00C079AD">
              <w:rPr>
                <w:bCs/>
                <w:color w:val="000000"/>
                <w:kern w:val="2"/>
                <w:szCs w:val="24"/>
              </w:rPr>
              <w:t xml:space="preserve"> 000,00 Eur (</w:t>
            </w:r>
            <w:r>
              <w:rPr>
                <w:bCs/>
                <w:color w:val="000000"/>
                <w:kern w:val="2"/>
                <w:szCs w:val="24"/>
              </w:rPr>
              <w:t>vieno</w:t>
            </w:r>
            <w:r w:rsidR="00C079AD">
              <w:rPr>
                <w:bCs/>
                <w:color w:val="000000"/>
                <w:kern w:val="2"/>
                <w:szCs w:val="24"/>
              </w:rPr>
              <w:t xml:space="preserve"> tūkstanči</w:t>
            </w:r>
            <w:r>
              <w:rPr>
                <w:bCs/>
                <w:color w:val="000000"/>
                <w:kern w:val="2"/>
                <w:szCs w:val="24"/>
              </w:rPr>
              <w:t>o</w:t>
            </w:r>
            <w:r w:rsidR="00C079AD">
              <w:rPr>
                <w:bCs/>
                <w:color w:val="000000"/>
                <w:kern w:val="2"/>
                <w:szCs w:val="24"/>
              </w:rPr>
              <w:t xml:space="preserve"> eurų) dydžio </w:t>
            </w:r>
            <w:r w:rsidR="00C079AD" w:rsidRPr="00C079AD">
              <w:rPr>
                <w:bCs/>
                <w:kern w:val="2"/>
                <w:szCs w:val="24"/>
              </w:rPr>
              <w:t xml:space="preserve">bauda </w:t>
            </w:r>
            <w:r w:rsidR="00402199" w:rsidRPr="00C079AD">
              <w:rPr>
                <w:bCs/>
                <w:kern w:val="2"/>
                <w:szCs w:val="24"/>
              </w:rPr>
              <w:t>už kiekvieną pažeidimo atvejį</w:t>
            </w:r>
            <w:r w:rsidR="00C079AD">
              <w:rPr>
                <w:bCs/>
                <w:kern w:val="2"/>
                <w:szCs w:val="24"/>
              </w:rPr>
              <w:t>.</w:t>
            </w:r>
          </w:p>
        </w:tc>
      </w:tr>
      <w:tr w:rsidR="00402199" w14:paraId="02A0AD2F" w14:textId="77777777" w:rsidTr="008C659A">
        <w:trPr>
          <w:trHeight w:val="300"/>
        </w:trPr>
        <w:tc>
          <w:tcPr>
            <w:tcW w:w="2830"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7283"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5D4D0DF4" w:rsidR="00402199" w:rsidRDefault="00402199" w:rsidP="00402199">
            <w:pPr>
              <w:rPr>
                <w:color w:val="4472C4"/>
                <w:kern w:val="2"/>
                <w:szCs w:val="24"/>
              </w:rPr>
            </w:pPr>
          </w:p>
        </w:tc>
      </w:tr>
      <w:tr w:rsidR="00402199" w14:paraId="7439E02A" w14:textId="77777777" w:rsidTr="008C659A">
        <w:trPr>
          <w:trHeight w:val="300"/>
        </w:trPr>
        <w:tc>
          <w:tcPr>
            <w:tcW w:w="2830"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7283" w:type="dxa"/>
            <w:gridSpan w:val="2"/>
          </w:tcPr>
          <w:p w14:paraId="30A99159" w14:textId="62F2C0D2" w:rsidR="00402199" w:rsidRPr="004D411E" w:rsidRDefault="00C079AD" w:rsidP="00402199">
            <w:pPr>
              <w:rPr>
                <w:bCs/>
                <w:kern w:val="2"/>
                <w:szCs w:val="24"/>
              </w:rPr>
            </w:pPr>
            <w:r w:rsidRPr="00C079AD">
              <w:rPr>
                <w:bCs/>
                <w:kern w:val="2"/>
                <w:szCs w:val="24"/>
              </w:rPr>
              <w:t>1 000,00 Eur (vieno tūkstančio eurų) dydžio bauda už kiekvieną pažeidimo atvejį.</w:t>
            </w:r>
          </w:p>
        </w:tc>
      </w:tr>
      <w:tr w:rsidR="00402199" w14:paraId="1E6BA83A" w14:textId="77777777" w:rsidTr="008C659A">
        <w:trPr>
          <w:trHeight w:val="300"/>
        </w:trPr>
        <w:tc>
          <w:tcPr>
            <w:tcW w:w="2830"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7283" w:type="dxa"/>
            <w:gridSpan w:val="2"/>
          </w:tcPr>
          <w:p w14:paraId="26BBE095" w14:textId="77777777" w:rsidR="00C079AD" w:rsidRDefault="00402199" w:rsidP="00402199">
            <w:pPr>
              <w:rPr>
                <w:bCs/>
                <w:szCs w:val="24"/>
              </w:rPr>
            </w:pPr>
            <w:r>
              <w:rPr>
                <w:bCs/>
                <w:szCs w:val="24"/>
              </w:rPr>
              <w:t xml:space="preserve">Netaikoma </w:t>
            </w:r>
          </w:p>
          <w:p w14:paraId="31D0481F" w14:textId="10A37F6F" w:rsidR="00402199" w:rsidRDefault="00402199" w:rsidP="00402199">
            <w:pPr>
              <w:rPr>
                <w:color w:val="4472C4"/>
                <w:kern w:val="2"/>
                <w:szCs w:val="24"/>
              </w:rPr>
            </w:pPr>
          </w:p>
        </w:tc>
      </w:tr>
      <w:tr w:rsidR="00402199" w14:paraId="2E410A63" w14:textId="77777777" w:rsidTr="008C659A">
        <w:trPr>
          <w:trHeight w:val="594"/>
        </w:trPr>
        <w:tc>
          <w:tcPr>
            <w:tcW w:w="2830"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7283" w:type="dxa"/>
            <w:gridSpan w:val="2"/>
            <w:tcBorders>
              <w:top w:val="single" w:sz="4" w:space="0" w:color="auto"/>
              <w:left w:val="single" w:sz="4" w:space="0" w:color="auto"/>
              <w:bottom w:val="single" w:sz="4" w:space="0" w:color="auto"/>
              <w:right w:val="single" w:sz="4" w:space="0" w:color="auto"/>
            </w:tcBorders>
          </w:tcPr>
          <w:p w14:paraId="5AD4BC1A" w14:textId="13DBFA2F" w:rsidR="00402199" w:rsidRDefault="00402199" w:rsidP="00C079AD">
            <w:pPr>
              <w:rPr>
                <w:color w:val="4472C4"/>
                <w:kern w:val="2"/>
                <w:szCs w:val="24"/>
              </w:rPr>
            </w:pPr>
            <w:r>
              <w:rPr>
                <w:bCs/>
                <w:kern w:val="2"/>
                <w:szCs w:val="24"/>
              </w:rPr>
              <w:t>Netaikoma</w:t>
            </w:r>
          </w:p>
        </w:tc>
      </w:tr>
      <w:tr w:rsidR="00402199" w14:paraId="126A6D36" w14:textId="77777777" w:rsidTr="008C659A">
        <w:trPr>
          <w:trHeight w:val="1412"/>
        </w:trPr>
        <w:tc>
          <w:tcPr>
            <w:tcW w:w="2830"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7283" w:type="dxa"/>
            <w:gridSpan w:val="2"/>
          </w:tcPr>
          <w:p w14:paraId="3293B58C" w14:textId="53F1BEC3" w:rsidR="00402199" w:rsidRDefault="00C079AD" w:rsidP="00402199">
            <w:pPr>
              <w:rPr>
                <w:bCs/>
                <w:szCs w:val="24"/>
              </w:rPr>
            </w:pPr>
            <w:r w:rsidRPr="00C079AD">
              <w:rPr>
                <w:bCs/>
                <w:kern w:val="2"/>
                <w:szCs w:val="24"/>
              </w:rPr>
              <w:lastRenderedPageBreak/>
              <w:t>1 000,00 Eur (vieno tūkstančio eurų) dydžio bauda už kiekvieną pažeidimo atvejį.</w:t>
            </w:r>
          </w:p>
          <w:p w14:paraId="39D0982B" w14:textId="77777777" w:rsidR="00402199" w:rsidRDefault="00402199" w:rsidP="00402199">
            <w:pPr>
              <w:rPr>
                <w:color w:val="4472C4"/>
                <w:kern w:val="2"/>
                <w:szCs w:val="24"/>
              </w:rPr>
            </w:pPr>
          </w:p>
        </w:tc>
      </w:tr>
      <w:tr w:rsidR="00402199" w14:paraId="77AEF0AE" w14:textId="77777777" w:rsidTr="008C659A">
        <w:trPr>
          <w:trHeight w:val="300"/>
        </w:trPr>
        <w:tc>
          <w:tcPr>
            <w:tcW w:w="2830" w:type="dxa"/>
            <w:gridSpan w:val="2"/>
          </w:tcPr>
          <w:p w14:paraId="17EC5DF4" w14:textId="49390910" w:rsidR="00402199" w:rsidRPr="00720EB2" w:rsidRDefault="00402199" w:rsidP="00402199">
            <w:pPr>
              <w:rPr>
                <w:b/>
                <w:kern w:val="2"/>
                <w:szCs w:val="24"/>
                <w:lang w:val="en-US"/>
              </w:rPr>
            </w:pPr>
            <w:r w:rsidRPr="00720EB2">
              <w:rPr>
                <w:b/>
                <w:kern w:val="2"/>
                <w:szCs w:val="24"/>
                <w:lang w:val="en-US"/>
              </w:rPr>
              <w:t xml:space="preserve">9.10. </w:t>
            </w:r>
            <w:r w:rsidRPr="00720EB2">
              <w:rPr>
                <w:b/>
                <w:kern w:val="2"/>
                <w:szCs w:val="24"/>
              </w:rPr>
              <w:t>Kitos netesybos</w:t>
            </w:r>
          </w:p>
        </w:tc>
        <w:tc>
          <w:tcPr>
            <w:tcW w:w="7283" w:type="dxa"/>
            <w:gridSpan w:val="2"/>
          </w:tcPr>
          <w:p w14:paraId="61DD08FE" w14:textId="4A05B13C" w:rsidR="00402199" w:rsidRPr="00720EB2" w:rsidRDefault="00720EB2" w:rsidP="00402199">
            <w:pPr>
              <w:rPr>
                <w:kern w:val="2"/>
                <w:szCs w:val="24"/>
              </w:rPr>
            </w:pPr>
            <w:r w:rsidRPr="00720EB2">
              <w:rPr>
                <w:kern w:val="2"/>
                <w:szCs w:val="24"/>
              </w:rPr>
              <w:t>N</w:t>
            </w:r>
            <w:r w:rsidR="00C079AD" w:rsidRPr="00720EB2">
              <w:rPr>
                <w:kern w:val="2"/>
                <w:szCs w:val="24"/>
              </w:rPr>
              <w:t>etaikoma</w:t>
            </w:r>
          </w:p>
        </w:tc>
      </w:tr>
      <w:tr w:rsidR="00027B83" w14:paraId="7412B22E" w14:textId="77777777" w:rsidTr="008C659A">
        <w:trPr>
          <w:trHeight w:val="300"/>
        </w:trPr>
        <w:tc>
          <w:tcPr>
            <w:tcW w:w="10113"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8C659A">
        <w:trPr>
          <w:trHeight w:val="300"/>
        </w:trPr>
        <w:tc>
          <w:tcPr>
            <w:tcW w:w="2830"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7283" w:type="dxa"/>
            <w:gridSpan w:val="2"/>
          </w:tcPr>
          <w:p w14:paraId="1AD3CD3A" w14:textId="5EDC9CED" w:rsidR="00402199" w:rsidRDefault="00720EB2" w:rsidP="002B3B69">
            <w:pPr>
              <w:rPr>
                <w:color w:val="4472C4"/>
                <w:kern w:val="2"/>
                <w:szCs w:val="24"/>
              </w:rPr>
            </w:pPr>
            <w:r w:rsidRPr="00720EB2">
              <w:rPr>
                <w:kern w:val="2"/>
                <w:szCs w:val="24"/>
              </w:rPr>
              <w:t>Paslaugų teikim</w:t>
            </w:r>
            <w:r w:rsidR="002B3B69">
              <w:rPr>
                <w:kern w:val="2"/>
                <w:szCs w:val="24"/>
              </w:rPr>
              <w:t>o</w:t>
            </w:r>
            <w:r w:rsidRPr="00720EB2">
              <w:rPr>
                <w:kern w:val="2"/>
                <w:szCs w:val="24"/>
              </w:rPr>
              <w:t xml:space="preserve"> </w:t>
            </w:r>
            <w:r w:rsidR="002B3B69" w:rsidRPr="00720EB2">
              <w:rPr>
                <w:kern w:val="2"/>
                <w:szCs w:val="24"/>
              </w:rPr>
              <w:t>tvarka</w:t>
            </w:r>
            <w:r w:rsidR="004C481F">
              <w:rPr>
                <w:kern w:val="2"/>
                <w:szCs w:val="24"/>
              </w:rPr>
              <w:t xml:space="preserve">, </w:t>
            </w:r>
            <w:r w:rsidR="002B3B69" w:rsidRPr="00720EB2">
              <w:rPr>
                <w:kern w:val="2"/>
                <w:szCs w:val="24"/>
              </w:rPr>
              <w:t>terminai,</w:t>
            </w:r>
            <w:r w:rsidR="002B3B69">
              <w:rPr>
                <w:kern w:val="2"/>
                <w:szCs w:val="24"/>
              </w:rPr>
              <w:t xml:space="preserve"> nustatyti</w:t>
            </w:r>
            <w:r w:rsidR="002B3B69" w:rsidRPr="00720EB2">
              <w:rPr>
                <w:kern w:val="2"/>
                <w:szCs w:val="24"/>
              </w:rPr>
              <w:t xml:space="preserve"> </w:t>
            </w:r>
            <w:r w:rsidRPr="00720EB2">
              <w:rPr>
                <w:kern w:val="2"/>
                <w:szCs w:val="24"/>
              </w:rPr>
              <w:t>Techninėje specifikacijoje</w:t>
            </w:r>
            <w:r w:rsidR="002B3B69">
              <w:rPr>
                <w:kern w:val="2"/>
                <w:szCs w:val="24"/>
              </w:rPr>
              <w:t xml:space="preserve"> </w:t>
            </w:r>
          </w:p>
        </w:tc>
      </w:tr>
      <w:tr w:rsidR="00402199" w14:paraId="68A8F8F5" w14:textId="77777777" w:rsidTr="008C659A">
        <w:trPr>
          <w:trHeight w:val="300"/>
        </w:trPr>
        <w:tc>
          <w:tcPr>
            <w:tcW w:w="2830" w:type="dxa"/>
            <w:gridSpan w:val="2"/>
          </w:tcPr>
          <w:p w14:paraId="458F7686" w14:textId="28A3D4D6" w:rsidR="00402199" w:rsidRPr="00FB219C" w:rsidRDefault="00402199" w:rsidP="00402199">
            <w:pPr>
              <w:rPr>
                <w:b/>
                <w:kern w:val="2"/>
                <w:szCs w:val="24"/>
              </w:rPr>
            </w:pPr>
            <w:r>
              <w:rPr>
                <w:b/>
                <w:bCs/>
              </w:rPr>
              <w:t>10.2. Dideli arba nuolatiniai esminės Sutarties sąlygos vykdymo trūkumai</w:t>
            </w:r>
          </w:p>
        </w:tc>
        <w:tc>
          <w:tcPr>
            <w:tcW w:w="7283" w:type="dxa"/>
            <w:gridSpan w:val="2"/>
          </w:tcPr>
          <w:p w14:paraId="3100F5EB" w14:textId="46C8EA35" w:rsidR="00720EB2" w:rsidRPr="00720EB2" w:rsidRDefault="00720EB2" w:rsidP="00DA254E">
            <w:pPr>
              <w:jc w:val="both"/>
              <w:textAlignment w:val="baseline"/>
              <w:rPr>
                <w:rFonts w:eastAsia="Arial"/>
              </w:rPr>
            </w:pPr>
            <w:r w:rsidRPr="00720EB2">
              <w:rPr>
                <w:rFonts w:eastAsia="Arial"/>
              </w:rPr>
              <w:t xml:space="preserve">Tiekėjo esminiu </w:t>
            </w:r>
            <w:r w:rsidR="00DA254E" w:rsidRPr="00720EB2">
              <w:rPr>
                <w:rFonts w:eastAsia="Arial"/>
              </w:rPr>
              <w:t xml:space="preserve">Sutarties </w:t>
            </w:r>
            <w:r w:rsidR="00DA254E">
              <w:rPr>
                <w:rFonts w:eastAsia="Arial"/>
              </w:rPr>
              <w:t xml:space="preserve">sąlygų vykdymo </w:t>
            </w:r>
            <w:r w:rsidRPr="00720EB2">
              <w:rPr>
                <w:rFonts w:eastAsia="Arial"/>
              </w:rPr>
              <w:t>pažeidimu bus laikoma:</w:t>
            </w:r>
          </w:p>
          <w:p w14:paraId="0CE6FB6F" w14:textId="5BF99969" w:rsidR="00720EB2" w:rsidRPr="00720EB2" w:rsidRDefault="00720EB2" w:rsidP="00DA254E">
            <w:pPr>
              <w:jc w:val="both"/>
              <w:textAlignment w:val="baseline"/>
              <w:rPr>
                <w:rFonts w:eastAsia="Arial"/>
              </w:rPr>
            </w:pPr>
            <w:r>
              <w:rPr>
                <w:rFonts w:eastAsia="Arial"/>
              </w:rPr>
              <w:t>10</w:t>
            </w:r>
            <w:r w:rsidRPr="00720EB2">
              <w:rPr>
                <w:rFonts w:eastAsia="Arial"/>
              </w:rPr>
              <w:t xml:space="preserve">.2.1. </w:t>
            </w:r>
            <w:r w:rsidR="005E6D20" w:rsidRPr="005E6D20">
              <w:rPr>
                <w:rFonts w:eastAsia="Arial"/>
              </w:rPr>
              <w:t>Dideli esminės Sutarties sąlygos vykdymo trūkumai</w:t>
            </w:r>
            <w:r w:rsidR="005E6D20">
              <w:rPr>
                <w:rFonts w:eastAsia="Arial"/>
              </w:rPr>
              <w:t xml:space="preserve"> yra:</w:t>
            </w:r>
            <w:r w:rsidR="005E6D20" w:rsidRPr="005E6D20">
              <w:rPr>
                <w:rFonts w:eastAsia="Arial"/>
              </w:rPr>
              <w:t xml:space="preserve"> </w:t>
            </w:r>
            <w:r w:rsidR="005E6D20">
              <w:rPr>
                <w:rFonts w:eastAsia="Arial"/>
              </w:rPr>
              <w:t>- j</w:t>
            </w:r>
            <w:r w:rsidRPr="00720EB2">
              <w:rPr>
                <w:rFonts w:eastAsia="Arial"/>
              </w:rPr>
              <w:t xml:space="preserve">eigu Tiekėjas nesuteikia Paslaugų per </w:t>
            </w:r>
            <w:r>
              <w:rPr>
                <w:rFonts w:eastAsia="Arial"/>
              </w:rPr>
              <w:t>Techninėje specifikacijoje</w:t>
            </w:r>
            <w:r w:rsidRPr="00720EB2">
              <w:rPr>
                <w:rFonts w:eastAsia="Arial"/>
              </w:rPr>
              <w:t xml:space="preserve"> nurodytą terminą ir (ar) esant pagristoms priežastims, per Užsakovo nustatytą papildomą protingą terminą, per kurį skaičiuojami Sutarties SD </w:t>
            </w:r>
            <w:r>
              <w:rPr>
                <w:rFonts w:eastAsia="Arial"/>
              </w:rPr>
              <w:t>9</w:t>
            </w:r>
            <w:r w:rsidRPr="00720EB2">
              <w:rPr>
                <w:rFonts w:eastAsia="Arial"/>
              </w:rPr>
              <w:t xml:space="preserve">.2. p. p. numatyti delspinigiai už vėlavimą. </w:t>
            </w:r>
          </w:p>
          <w:p w14:paraId="742C4820" w14:textId="77777777" w:rsidR="005E6D20" w:rsidRDefault="005E6D20" w:rsidP="00DA254E">
            <w:pPr>
              <w:jc w:val="both"/>
              <w:textAlignment w:val="baseline"/>
              <w:rPr>
                <w:rFonts w:eastAsia="Arial"/>
              </w:rPr>
            </w:pPr>
            <w:r>
              <w:rPr>
                <w:rFonts w:eastAsia="Arial"/>
              </w:rPr>
              <w:t>- Jei</w:t>
            </w:r>
            <w:r w:rsidRPr="005E6D20">
              <w:rPr>
                <w:rFonts w:eastAsia="Arial"/>
              </w:rPr>
              <w:t xml:space="preserve"> </w:t>
            </w:r>
            <w:r w:rsidR="00720EB2" w:rsidRPr="00720EB2">
              <w:rPr>
                <w:rFonts w:eastAsia="Arial"/>
              </w:rPr>
              <w:t>Tiekėjas be Užsakovo raštiško sutikimo pakeičia subtiekėją/ūkio subjektą ar jungtinės veiklos partnerį;</w:t>
            </w:r>
            <w:r w:rsidRPr="00720EB2">
              <w:rPr>
                <w:rFonts w:eastAsia="Arial"/>
              </w:rPr>
              <w:t xml:space="preserve"> </w:t>
            </w:r>
          </w:p>
          <w:p w14:paraId="14489A9B" w14:textId="33D487CC" w:rsidR="00720EB2" w:rsidRPr="00720EB2" w:rsidRDefault="005E6D20" w:rsidP="00DA254E">
            <w:pPr>
              <w:jc w:val="both"/>
              <w:textAlignment w:val="baseline"/>
              <w:rPr>
                <w:rFonts w:eastAsia="Arial"/>
              </w:rPr>
            </w:pPr>
            <w:r>
              <w:rPr>
                <w:rFonts w:eastAsia="Arial"/>
              </w:rPr>
              <w:t xml:space="preserve">- </w:t>
            </w:r>
            <w:r w:rsidRPr="00720EB2">
              <w:rPr>
                <w:rFonts w:eastAsia="Arial"/>
              </w:rPr>
              <w:t>jei Tiekėjas atsisako vykdyti Sutartį.</w:t>
            </w:r>
          </w:p>
          <w:p w14:paraId="433B09FB" w14:textId="333100CE" w:rsidR="005E6D20" w:rsidRDefault="005E6D20" w:rsidP="00DA254E">
            <w:pPr>
              <w:jc w:val="both"/>
              <w:textAlignment w:val="baseline"/>
              <w:rPr>
                <w:rFonts w:eastAsia="Arial"/>
              </w:rPr>
            </w:pPr>
            <w:r>
              <w:rPr>
                <w:rFonts w:eastAsia="Arial"/>
              </w:rPr>
              <w:t xml:space="preserve">10.2.2. Nuolatiniai </w:t>
            </w:r>
            <w:r w:rsidRPr="005E6D20">
              <w:rPr>
                <w:rFonts w:eastAsia="Arial"/>
              </w:rPr>
              <w:t>esminės Sutarties sąlygos vykdymo trūkumai</w:t>
            </w:r>
            <w:r>
              <w:rPr>
                <w:rFonts w:eastAsia="Arial"/>
              </w:rPr>
              <w:t xml:space="preserve"> yra:</w:t>
            </w:r>
          </w:p>
          <w:p w14:paraId="405FF883" w14:textId="36E4632B" w:rsidR="00720EB2" w:rsidRPr="00720EB2" w:rsidRDefault="005E6D20" w:rsidP="00DA254E">
            <w:pPr>
              <w:jc w:val="both"/>
              <w:textAlignment w:val="baseline"/>
              <w:rPr>
                <w:rFonts w:eastAsia="Arial"/>
              </w:rPr>
            </w:pPr>
            <w:r>
              <w:rPr>
                <w:rFonts w:eastAsia="Arial"/>
              </w:rPr>
              <w:t xml:space="preserve">- jei </w:t>
            </w:r>
            <w:r w:rsidR="00720EB2" w:rsidRPr="00720EB2">
              <w:rPr>
                <w:rFonts w:eastAsia="Arial"/>
              </w:rPr>
              <w:t>Paslaugų teikėjas pažeidžia Sutartyje nustatytus įsipareigojimus dėl konfidencialumo;</w:t>
            </w:r>
          </w:p>
          <w:p w14:paraId="2BC2BBBD" w14:textId="46FF3BC2" w:rsidR="00402199" w:rsidRDefault="005E6D20" w:rsidP="00DA254E">
            <w:pPr>
              <w:jc w:val="both"/>
              <w:textAlignment w:val="baseline"/>
              <w:rPr>
                <w:kern w:val="2"/>
                <w:szCs w:val="24"/>
              </w:rPr>
            </w:pPr>
            <w:r>
              <w:rPr>
                <w:rFonts w:eastAsia="Arial"/>
              </w:rPr>
              <w:t>-</w:t>
            </w:r>
            <w:r w:rsidR="00720EB2" w:rsidRPr="00720EB2">
              <w:rPr>
                <w:rFonts w:eastAsia="Arial"/>
              </w:rPr>
              <w:t xml:space="preserve"> </w:t>
            </w:r>
            <w:r>
              <w:rPr>
                <w:rFonts w:eastAsia="Arial"/>
              </w:rPr>
              <w:t>j</w:t>
            </w:r>
            <w:r w:rsidR="00720EB2" w:rsidRPr="00720EB2">
              <w:rPr>
                <w:rFonts w:eastAsia="Arial"/>
              </w:rPr>
              <w:t>ei Tiekėjas ne dėl Užsakovo kaltės per 1 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r>
              <w:rPr>
                <w:rFonts w:eastAsia="Arial"/>
              </w:rPr>
              <w:t>.</w:t>
            </w:r>
          </w:p>
        </w:tc>
      </w:tr>
      <w:tr w:rsidR="00027B83" w14:paraId="5D5614C8" w14:textId="77777777" w:rsidTr="008C659A">
        <w:trPr>
          <w:trHeight w:val="300"/>
        </w:trPr>
        <w:tc>
          <w:tcPr>
            <w:tcW w:w="10113"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8C659A">
        <w:trPr>
          <w:trHeight w:val="300"/>
        </w:trPr>
        <w:tc>
          <w:tcPr>
            <w:tcW w:w="2830" w:type="dxa"/>
            <w:gridSpan w:val="2"/>
          </w:tcPr>
          <w:p w14:paraId="4A683777" w14:textId="77777777" w:rsidR="00027B83" w:rsidRDefault="000B0897">
            <w:pPr>
              <w:rPr>
                <w:b/>
                <w:kern w:val="2"/>
                <w:szCs w:val="24"/>
              </w:rPr>
            </w:pPr>
            <w:r>
              <w:rPr>
                <w:b/>
                <w:szCs w:val="24"/>
              </w:rPr>
              <w:t>11.1. Sutarties sudarymas ir įsigaliojimas</w:t>
            </w:r>
          </w:p>
        </w:tc>
        <w:tc>
          <w:tcPr>
            <w:tcW w:w="7283" w:type="dxa"/>
            <w:gridSpan w:val="2"/>
          </w:tcPr>
          <w:p w14:paraId="6A6371C6" w14:textId="77777777" w:rsidR="00027B83" w:rsidRDefault="000B0897" w:rsidP="00AC6880">
            <w:pPr>
              <w:jc w:val="both"/>
              <w:rPr>
                <w:kern w:val="2"/>
                <w:szCs w:val="24"/>
              </w:rPr>
            </w:pPr>
            <w:r>
              <w:rPr>
                <w:kern w:val="2"/>
                <w:szCs w:val="24"/>
              </w:rPr>
              <w:t>Ši Sutartis laikoma sudaryta ir įsigalioja nuo Sutarties pasirašymo dienos (antrosios Šalies pasirašymo dieną).</w:t>
            </w:r>
          </w:p>
          <w:p w14:paraId="7396F7FD" w14:textId="2E6E9B67" w:rsidR="00027B83" w:rsidRDefault="000B0897" w:rsidP="00AC688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E6D20" w:rsidRPr="00544AEE">
              <w:rPr>
                <w:b/>
                <w:bCs/>
                <w:kern w:val="2"/>
                <w:szCs w:val="24"/>
              </w:rPr>
              <w:t>36 mėnesiai.</w:t>
            </w:r>
          </w:p>
        </w:tc>
      </w:tr>
      <w:tr w:rsidR="00402199" w14:paraId="0D3292E1" w14:textId="77777777" w:rsidTr="008C659A">
        <w:trPr>
          <w:trHeight w:val="300"/>
        </w:trPr>
        <w:tc>
          <w:tcPr>
            <w:tcW w:w="2830"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7283" w:type="dxa"/>
            <w:gridSpan w:val="2"/>
          </w:tcPr>
          <w:p w14:paraId="7197E005" w14:textId="77777777" w:rsidR="00402199" w:rsidRDefault="00402199" w:rsidP="00402199">
            <w:pPr>
              <w:rPr>
                <w:kern w:val="2"/>
                <w:szCs w:val="24"/>
              </w:rPr>
            </w:pPr>
            <w:r>
              <w:rPr>
                <w:kern w:val="2"/>
                <w:szCs w:val="24"/>
              </w:rPr>
              <w:t>Netaikoma</w:t>
            </w:r>
          </w:p>
          <w:p w14:paraId="782060E8" w14:textId="644C8440" w:rsidR="00402199" w:rsidRDefault="00402199" w:rsidP="00402199">
            <w:pPr>
              <w:rPr>
                <w:kern w:val="2"/>
                <w:szCs w:val="24"/>
              </w:rPr>
            </w:pPr>
          </w:p>
        </w:tc>
      </w:tr>
      <w:tr w:rsidR="00027B83" w14:paraId="7FE809EC" w14:textId="77777777" w:rsidTr="008C659A">
        <w:trPr>
          <w:trHeight w:val="300"/>
        </w:trPr>
        <w:tc>
          <w:tcPr>
            <w:tcW w:w="10113"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8C659A">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7283" w:type="dxa"/>
            <w:gridSpan w:val="2"/>
            <w:tcBorders>
              <w:top w:val="single" w:sz="4" w:space="0" w:color="auto"/>
              <w:left w:val="single" w:sz="4" w:space="0" w:color="auto"/>
              <w:bottom w:val="single" w:sz="4" w:space="0" w:color="auto"/>
              <w:right w:val="single" w:sz="4" w:space="0" w:color="auto"/>
            </w:tcBorders>
          </w:tcPr>
          <w:p w14:paraId="251C8169" w14:textId="20DA9B55" w:rsidR="00AC6880" w:rsidRDefault="00AC6880" w:rsidP="00882C88">
            <w:pPr>
              <w:jc w:val="both"/>
              <w:rPr>
                <w:color w:val="4472C4"/>
                <w:kern w:val="2"/>
                <w:szCs w:val="24"/>
              </w:rPr>
            </w:pPr>
            <w:r>
              <w:rPr>
                <w:kern w:val="2"/>
                <w:szCs w:val="24"/>
              </w:rPr>
              <w:t>12.1.1. S</w:t>
            </w:r>
            <w:r w:rsidR="000B0897">
              <w:rPr>
                <w:kern w:val="2"/>
                <w:szCs w:val="24"/>
              </w:rPr>
              <w:t>utartis gali būti nutraukiama rašytiniu Šalių susitarimu arba vienašališkai, Bendrosiose sąlygose</w:t>
            </w:r>
            <w:r>
              <w:rPr>
                <w:kern w:val="2"/>
                <w:szCs w:val="24"/>
              </w:rPr>
              <w:t xml:space="preserve"> nurodytais atvejais ir</w:t>
            </w:r>
            <w:r w:rsidR="000B0897">
              <w:rPr>
                <w:kern w:val="2"/>
                <w:szCs w:val="24"/>
              </w:rPr>
              <w:t xml:space="preserve"> nustatyta tvarka.</w:t>
            </w:r>
          </w:p>
        </w:tc>
      </w:tr>
      <w:tr w:rsidR="00402199" w14:paraId="57B2F7FC" w14:textId="77777777" w:rsidTr="008C659A">
        <w:trPr>
          <w:trHeight w:val="300"/>
        </w:trPr>
        <w:tc>
          <w:tcPr>
            <w:tcW w:w="2830" w:type="dxa"/>
            <w:gridSpan w:val="2"/>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7283" w:type="dxa"/>
            <w:gridSpan w:val="2"/>
            <w:tcBorders>
              <w:top w:val="single" w:sz="4" w:space="0" w:color="auto"/>
              <w:left w:val="single" w:sz="4" w:space="0" w:color="auto"/>
              <w:bottom w:val="single" w:sz="4" w:space="0" w:color="auto"/>
              <w:right w:val="single" w:sz="4" w:space="0" w:color="auto"/>
            </w:tcBorders>
          </w:tcPr>
          <w:p w14:paraId="001A152B" w14:textId="0EA03E6E" w:rsidR="00AC6880" w:rsidRPr="00AC6880" w:rsidRDefault="00AC6880" w:rsidP="00AC6880">
            <w:pPr>
              <w:jc w:val="both"/>
              <w:rPr>
                <w:kern w:val="2"/>
                <w:szCs w:val="24"/>
              </w:rPr>
            </w:pPr>
            <w:r w:rsidRPr="00AC6880">
              <w:rPr>
                <w:kern w:val="2"/>
                <w:szCs w:val="24"/>
              </w:rPr>
              <w:t>12.2.1. jeigu Tiekėjas nevykdo prisiimtų įsipareigojimų už Sutartyje nustatytą Sutarties kainą</w:t>
            </w:r>
            <w:r>
              <w:rPr>
                <w:kern w:val="2"/>
                <w:szCs w:val="24"/>
              </w:rPr>
              <w:t>/įkainius</w:t>
            </w:r>
            <w:r w:rsidRPr="00AC6880">
              <w:rPr>
                <w:kern w:val="2"/>
                <w:szCs w:val="24"/>
              </w:rPr>
              <w:t>;</w:t>
            </w:r>
          </w:p>
          <w:p w14:paraId="03AACB6C" w14:textId="77777777" w:rsidR="00AC6880" w:rsidRPr="00AC6880" w:rsidRDefault="00AC6880" w:rsidP="00AC6880">
            <w:pPr>
              <w:jc w:val="both"/>
              <w:rPr>
                <w:kern w:val="2"/>
                <w:szCs w:val="24"/>
              </w:rPr>
            </w:pPr>
            <w:r w:rsidRPr="00AC6880">
              <w:rPr>
                <w:kern w:val="2"/>
                <w:szCs w:val="24"/>
              </w:rPr>
              <w:t>12.2.2. jeigu Tiekėjas pažeidžia Paslaugų pristatymo terminus ir priskaičiuotų netesybų už vėlavimą suma viršija 20 (dvidešimt) proc. Pradinės Sutarties vertės;</w:t>
            </w:r>
          </w:p>
          <w:p w14:paraId="4A4A9593" w14:textId="77777777" w:rsidR="00AC6880" w:rsidRPr="00AC6880" w:rsidRDefault="00AC6880" w:rsidP="00AC6880">
            <w:pPr>
              <w:jc w:val="both"/>
              <w:rPr>
                <w:kern w:val="2"/>
                <w:szCs w:val="24"/>
              </w:rPr>
            </w:pPr>
            <w:r w:rsidRPr="00AC6880">
              <w:rPr>
                <w:kern w:val="2"/>
                <w:szCs w:val="24"/>
              </w:rPr>
              <w:t>12.2.3. Tiekėjas pažeidžia Paslaugų pristatymo terminus ir dėl Paslaugų pristatymo vėlavimo Paslaugos tampa nebereikalingos;</w:t>
            </w:r>
          </w:p>
          <w:p w14:paraId="2A58F81D" w14:textId="75D2C747" w:rsidR="00AC6880" w:rsidRDefault="00AC6880" w:rsidP="00AC6880">
            <w:pPr>
              <w:jc w:val="both"/>
              <w:rPr>
                <w:kern w:val="2"/>
                <w:szCs w:val="24"/>
              </w:rPr>
            </w:pPr>
            <w:r w:rsidRPr="00AC6880">
              <w:rPr>
                <w:kern w:val="2"/>
                <w:szCs w:val="24"/>
              </w:rPr>
              <w:t xml:space="preserve">12.2.4. Tiekėjas daugiau kaip 2 (du) kartus </w:t>
            </w:r>
            <w:r w:rsidR="00882C88">
              <w:rPr>
                <w:kern w:val="2"/>
                <w:szCs w:val="24"/>
              </w:rPr>
              <w:t>suteikia</w:t>
            </w:r>
            <w:r w:rsidRPr="00AC6880">
              <w:rPr>
                <w:kern w:val="2"/>
                <w:szCs w:val="24"/>
              </w:rPr>
              <w:t xml:space="preserve"> Paslaugas, kurios neatitinka Sutartyje ir (ar) įstatymuose ir (ar) kituose teisės aktuose nustatytų reikalavimų Paslaugoms;</w:t>
            </w:r>
          </w:p>
          <w:p w14:paraId="32333DB6" w14:textId="3EE83B50" w:rsidR="00AC6880" w:rsidRPr="00AC6880" w:rsidRDefault="00AC6880" w:rsidP="00AC6880">
            <w:pPr>
              <w:jc w:val="both"/>
              <w:rPr>
                <w:kern w:val="2"/>
                <w:szCs w:val="24"/>
              </w:rPr>
            </w:pPr>
            <w:r w:rsidRPr="00AC6880">
              <w:rPr>
                <w:kern w:val="2"/>
                <w:szCs w:val="24"/>
              </w:rPr>
              <w:lastRenderedPageBreak/>
              <w:t>12.2.5. Tiekėjas pažeidžia šios Sutarties nuostatas, reglamentuojančias konkurenciją, intelektinės nuosavybės ar konfidencialios informacijos valdymą;</w:t>
            </w:r>
          </w:p>
          <w:p w14:paraId="72D34C66" w14:textId="77777777" w:rsidR="00AC6880" w:rsidRPr="00AC6880" w:rsidRDefault="00AC6880" w:rsidP="00AC6880">
            <w:pPr>
              <w:jc w:val="both"/>
              <w:rPr>
                <w:kern w:val="2"/>
                <w:szCs w:val="24"/>
              </w:rPr>
            </w:pPr>
            <w:r w:rsidRPr="00AC6880">
              <w:rPr>
                <w:kern w:val="2"/>
                <w:szCs w:val="24"/>
              </w:rPr>
              <w:t>12.2.6. Tiekėjas pažeidžia Bendrųjų sąlygų nuostatas dėl Sutarties vykdymui pasitelkiamų naujų subtiekėjų ir (ar specialistų) / esamų subtiekėjų ir (ar) specialistų keitimo.</w:t>
            </w:r>
          </w:p>
          <w:p w14:paraId="2F26EABA" w14:textId="77777777" w:rsidR="00AC6880" w:rsidRPr="00AC6880" w:rsidRDefault="00AC6880" w:rsidP="00AC6880">
            <w:pPr>
              <w:jc w:val="both"/>
              <w:rPr>
                <w:kern w:val="2"/>
                <w:szCs w:val="24"/>
              </w:rPr>
            </w:pPr>
            <w:r w:rsidRPr="00AC6880">
              <w:rPr>
                <w:kern w:val="2"/>
                <w:szCs w:val="24"/>
              </w:rPr>
              <w:t xml:space="preserve">12.2.7. paaiškėja, kad naudojamų Paslaugų kilmė yra iš valstybių ar teritorijų, nurodytų Viešųjų pirkimų įstatymo (toliau – VPĮ) 92 straipsnio 15 dalyje įvardytame sąraše. </w:t>
            </w:r>
          </w:p>
          <w:p w14:paraId="0307BD36" w14:textId="77777777" w:rsidR="00AC6880" w:rsidRPr="00AC6880" w:rsidRDefault="00AC6880" w:rsidP="00AC6880">
            <w:pPr>
              <w:jc w:val="both"/>
              <w:rPr>
                <w:kern w:val="2"/>
                <w:szCs w:val="24"/>
              </w:rPr>
            </w:pPr>
            <w:r w:rsidRPr="00AC6880">
              <w:rPr>
                <w:kern w:val="2"/>
                <w:szCs w:val="24"/>
              </w:rPr>
              <w:t xml:space="preserve">12.2.8. paaiškėja, kad Tiekėjas, jo subtiekėjai, ūkio subjektai, kurių pajėgumais remiamasi, sutarties vykdymo metu naudojamos Paslaugos (įskaitant jos sudedamąsias dalis) gamintojas ar juos kontroliuojantys asmenys yra registruoti (juridiniai asmenys), yra nuolat gyvenantys (fiziniai asmenys) valstybėse ar teritorijose, nurodytose VPĮ 92 straipsnio 15 dalyje įvardytame sąraše. </w:t>
            </w:r>
          </w:p>
          <w:p w14:paraId="5AF279B6" w14:textId="77777777" w:rsidR="00AC6880" w:rsidRPr="00AC6880" w:rsidRDefault="00AC6880" w:rsidP="00AC6880">
            <w:pPr>
              <w:jc w:val="both"/>
              <w:rPr>
                <w:kern w:val="2"/>
                <w:szCs w:val="24"/>
              </w:rPr>
            </w:pPr>
            <w:r w:rsidRPr="00AC6880">
              <w:rPr>
                <w:kern w:val="2"/>
                <w:szCs w:val="24"/>
              </w:rPr>
              <w:t>12.2.9. paaiškėja, kad Tiekėjas,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B019B64" w14:textId="2F5EF458" w:rsidR="00402199" w:rsidRDefault="00AC6880" w:rsidP="00882C88">
            <w:pPr>
              <w:jc w:val="both"/>
              <w:rPr>
                <w:rFonts w:eastAsia="Arial"/>
                <w:color w:val="FF0000"/>
                <w:kern w:val="2"/>
                <w:szCs w:val="24"/>
              </w:rPr>
            </w:pPr>
            <w:r w:rsidRPr="00AC6880">
              <w:rPr>
                <w:kern w:val="2"/>
                <w:szCs w:val="24"/>
              </w:rPr>
              <w:t>12.2.10.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r>
      <w:tr w:rsidR="00027B83" w14:paraId="46270E91" w14:textId="77777777" w:rsidTr="008C659A">
        <w:trPr>
          <w:trHeight w:val="300"/>
        </w:trPr>
        <w:tc>
          <w:tcPr>
            <w:tcW w:w="10113" w:type="dxa"/>
            <w:gridSpan w:val="4"/>
          </w:tcPr>
          <w:p w14:paraId="07E06248" w14:textId="1423B79D"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08C659A">
        <w:trPr>
          <w:trHeight w:val="300"/>
        </w:trPr>
        <w:tc>
          <w:tcPr>
            <w:tcW w:w="2830" w:type="dxa"/>
            <w:gridSpan w:val="2"/>
          </w:tcPr>
          <w:p w14:paraId="6366A32C" w14:textId="7D85BFA7" w:rsidR="00027B83" w:rsidRDefault="000B0897">
            <w:pPr>
              <w:rPr>
                <w:b/>
                <w:kern w:val="2"/>
                <w:szCs w:val="24"/>
              </w:rPr>
            </w:pPr>
            <w:r>
              <w:rPr>
                <w:b/>
                <w:kern w:val="2"/>
                <w:szCs w:val="24"/>
              </w:rPr>
              <w:t xml:space="preserve">13.1. Su perkamomis paslaugomis susiję aplinkos apsaugos kriterijai </w:t>
            </w:r>
          </w:p>
        </w:tc>
        <w:tc>
          <w:tcPr>
            <w:tcW w:w="7283" w:type="dxa"/>
            <w:gridSpan w:val="2"/>
          </w:tcPr>
          <w:p w14:paraId="3F14B69B" w14:textId="40111F0E" w:rsidR="00027B83" w:rsidRDefault="00882C88" w:rsidP="00DA254E">
            <w:pPr>
              <w:jc w:val="both"/>
              <w:rPr>
                <w:kern w:val="2"/>
                <w:szCs w:val="24"/>
              </w:rPr>
            </w:pPr>
            <w:r w:rsidRPr="00882C88">
              <w:rPr>
                <w:kern w:val="2"/>
                <w:szCs w:val="24"/>
                <w:shd w:val="clear" w:color="auto" w:fill="FFFFFF"/>
              </w:rPr>
              <w:t xml:space="preserve">Aplinkos apsaugos kriterijai Paslaugoms </w:t>
            </w:r>
            <w:r w:rsidR="008C659A">
              <w:rPr>
                <w:kern w:val="2"/>
                <w:szCs w:val="24"/>
                <w:shd w:val="clear" w:color="auto" w:fill="FFFFFF"/>
              </w:rPr>
              <w:t>taikomi</w:t>
            </w:r>
            <w:r w:rsidRPr="00882C88">
              <w:rPr>
                <w:kern w:val="2"/>
                <w:szCs w:val="24"/>
                <w:shd w:val="clear" w:color="auto" w:fill="FFFFFF"/>
              </w:rPr>
              <w:t xml:space="preserve"> vadovaujantis aplinkos apsaugos kriterijų taikymo, vykdant žaliuosius pirkimus, tvarkos apraš</w:t>
            </w:r>
            <w:r w:rsidR="008C659A">
              <w:rPr>
                <w:kern w:val="2"/>
                <w:szCs w:val="24"/>
                <w:shd w:val="clear" w:color="auto" w:fill="FFFFFF"/>
              </w:rPr>
              <w:t>o</w:t>
            </w:r>
            <w:r w:rsidRPr="00882C88">
              <w:rPr>
                <w:kern w:val="2"/>
                <w:szCs w:val="24"/>
                <w:shd w:val="clear" w:color="auto" w:fill="FFFFFF"/>
              </w:rPr>
              <w:t>, patvirtint</w:t>
            </w:r>
            <w:r w:rsidR="008C659A">
              <w:rPr>
                <w:kern w:val="2"/>
                <w:szCs w:val="24"/>
                <w:shd w:val="clear" w:color="auto" w:fill="FFFFFF"/>
              </w:rPr>
              <w:t>o</w:t>
            </w:r>
            <w:r w:rsidRPr="00882C88">
              <w:rPr>
                <w:kern w:val="2"/>
                <w:szCs w:val="24"/>
                <w:shd w:val="clear" w:color="auto" w:fill="FFFFFF"/>
              </w:rPr>
              <w:t xml:space="preserve"> 2011 m. birželio 28 d. Lietuvos Respublikos aplinkos ministro įsakymu Nr. D1-508 „Dėl Aplinkos apsaugos kriterijų taikymo, vykdant žaliuosius pirkimus, tvarkos aprašo patvirtinimo“ 4.4.3 papunk</w:t>
            </w:r>
            <w:r w:rsidR="008C659A">
              <w:rPr>
                <w:kern w:val="2"/>
                <w:szCs w:val="24"/>
                <w:shd w:val="clear" w:color="auto" w:fill="FFFFFF"/>
              </w:rPr>
              <w:t>čiu</w:t>
            </w:r>
          </w:p>
        </w:tc>
      </w:tr>
      <w:tr w:rsidR="00027B83" w14:paraId="71B127CD" w14:textId="77777777" w:rsidTr="008C659A">
        <w:trPr>
          <w:trHeight w:val="300"/>
        </w:trPr>
        <w:tc>
          <w:tcPr>
            <w:tcW w:w="2830" w:type="dxa"/>
            <w:gridSpan w:val="2"/>
          </w:tcPr>
          <w:p w14:paraId="6D5C5242" w14:textId="77777777" w:rsidR="00027B83" w:rsidRDefault="000B0897">
            <w:pPr>
              <w:rPr>
                <w:b/>
                <w:kern w:val="2"/>
                <w:szCs w:val="24"/>
              </w:rPr>
            </w:pPr>
            <w:r>
              <w:rPr>
                <w:b/>
                <w:kern w:val="2"/>
                <w:szCs w:val="24"/>
              </w:rPr>
              <w:t>13.2. Su perkamomis Paslaugomis susiję socialiniai kriterijai</w:t>
            </w:r>
          </w:p>
        </w:tc>
        <w:tc>
          <w:tcPr>
            <w:tcW w:w="7283" w:type="dxa"/>
            <w:gridSpan w:val="2"/>
          </w:tcPr>
          <w:p w14:paraId="0C0C4ED8" w14:textId="12564B2E"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138ED71D" w:rsidR="00027B83" w:rsidRDefault="00027B83">
            <w:pPr>
              <w:rPr>
                <w:color w:val="0070C0"/>
                <w:kern w:val="2"/>
                <w:szCs w:val="24"/>
              </w:rPr>
            </w:pPr>
          </w:p>
        </w:tc>
      </w:tr>
      <w:tr w:rsidR="00027B83" w14:paraId="0E3437C2" w14:textId="77777777" w:rsidTr="008C659A">
        <w:trPr>
          <w:trHeight w:val="300"/>
        </w:trPr>
        <w:tc>
          <w:tcPr>
            <w:tcW w:w="10113" w:type="dxa"/>
            <w:gridSpan w:val="4"/>
          </w:tcPr>
          <w:p w14:paraId="1BD9D104" w14:textId="01595EAA" w:rsidR="00027B83" w:rsidRPr="003F6CD0" w:rsidRDefault="000B0897" w:rsidP="003F6CD0">
            <w:pPr>
              <w:jc w:val="center"/>
              <w:rPr>
                <w:b/>
                <w:kern w:val="2"/>
                <w:szCs w:val="24"/>
              </w:rPr>
            </w:pPr>
            <w:r>
              <w:rPr>
                <w:b/>
                <w:kern w:val="2"/>
                <w:szCs w:val="24"/>
              </w:rPr>
              <w:lastRenderedPageBreak/>
              <w:t xml:space="preserve">14. BENDRŲJŲ SĄLYGŲ PAKEITIMAI IR PAPILDYMAI </w:t>
            </w:r>
          </w:p>
        </w:tc>
      </w:tr>
      <w:tr w:rsidR="00027B83" w14:paraId="48D32DC8" w14:textId="77777777" w:rsidTr="008C659A">
        <w:trPr>
          <w:trHeight w:val="300"/>
        </w:trPr>
        <w:tc>
          <w:tcPr>
            <w:tcW w:w="2830" w:type="dxa"/>
            <w:gridSpan w:val="2"/>
          </w:tcPr>
          <w:p w14:paraId="0B30FF0B" w14:textId="6227EBF8" w:rsidR="00027B83" w:rsidRDefault="000B0897">
            <w:pPr>
              <w:rPr>
                <w:b/>
                <w:kern w:val="2"/>
                <w:szCs w:val="24"/>
              </w:rPr>
            </w:pPr>
            <w:r>
              <w:rPr>
                <w:b/>
                <w:kern w:val="2"/>
                <w:szCs w:val="24"/>
              </w:rPr>
              <w:t>14.</w:t>
            </w:r>
            <w:r w:rsidR="00DA254E">
              <w:rPr>
                <w:b/>
                <w:kern w:val="2"/>
                <w:szCs w:val="24"/>
              </w:rPr>
              <w:t>1</w:t>
            </w:r>
            <w:r>
              <w:rPr>
                <w:b/>
                <w:kern w:val="2"/>
                <w:szCs w:val="24"/>
              </w:rPr>
              <w:t>.</w:t>
            </w:r>
          </w:p>
        </w:tc>
        <w:tc>
          <w:tcPr>
            <w:tcW w:w="7283" w:type="dxa"/>
            <w:gridSpan w:val="2"/>
          </w:tcPr>
          <w:p w14:paraId="71B506CF" w14:textId="77777777" w:rsidR="00027B83" w:rsidRDefault="000B0897" w:rsidP="00882C8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82C88" w14:paraId="784F7D21" w14:textId="77777777" w:rsidTr="008C659A">
        <w:trPr>
          <w:trHeight w:val="300"/>
        </w:trPr>
        <w:tc>
          <w:tcPr>
            <w:tcW w:w="2830" w:type="dxa"/>
            <w:gridSpan w:val="2"/>
          </w:tcPr>
          <w:p w14:paraId="50E8954D" w14:textId="1395018C" w:rsidR="00882C88" w:rsidRDefault="00265D10">
            <w:pPr>
              <w:rPr>
                <w:b/>
                <w:kern w:val="2"/>
                <w:szCs w:val="24"/>
              </w:rPr>
            </w:pPr>
            <w:r>
              <w:rPr>
                <w:b/>
                <w:kern w:val="2"/>
                <w:szCs w:val="24"/>
              </w:rPr>
              <w:t xml:space="preserve">14.2. </w:t>
            </w:r>
          </w:p>
        </w:tc>
        <w:tc>
          <w:tcPr>
            <w:tcW w:w="7283" w:type="dxa"/>
            <w:gridSpan w:val="2"/>
          </w:tcPr>
          <w:p w14:paraId="678E0FC0" w14:textId="77777777" w:rsidR="00882C88" w:rsidRDefault="00265D10" w:rsidP="00882C88">
            <w:pPr>
              <w:jc w:val="both"/>
              <w:rPr>
                <w:kern w:val="2"/>
                <w:szCs w:val="24"/>
              </w:rPr>
            </w:pPr>
            <w:r w:rsidRPr="00265D10">
              <w:rPr>
                <w:kern w:val="2"/>
                <w:szCs w:val="24"/>
              </w:rPr>
              <w:t>Šalys susitaria papildyti Sutarties Bendrąsias sąlygas nurodytu punktu, tačiau kitų punktų numeracijos nekeisti:</w:t>
            </w:r>
          </w:p>
          <w:p w14:paraId="12C06DB5" w14:textId="2C21988A" w:rsidR="00265D10" w:rsidRPr="00265D10" w:rsidRDefault="00265D10" w:rsidP="00265D10">
            <w:pPr>
              <w:jc w:val="both"/>
              <w:rPr>
                <w:kern w:val="2"/>
                <w:szCs w:val="24"/>
              </w:rPr>
            </w:pPr>
            <w:r w:rsidRPr="00265D10">
              <w:rPr>
                <w:kern w:val="2"/>
                <w:szCs w:val="24"/>
              </w:rPr>
              <w:t>Sutarties Bendrųjų sąlygų 22.2 skyrius „Sutarties nutraukimas Pirkėjo iniciatyva“ papildomas 22.2.2.13 punktu, kuris išdėstomas taip:</w:t>
            </w:r>
          </w:p>
          <w:p w14:paraId="05B47DEC" w14:textId="2E3DDC07" w:rsidR="00265D10" w:rsidRDefault="00265D10" w:rsidP="00265D10">
            <w:pPr>
              <w:jc w:val="both"/>
              <w:rPr>
                <w:kern w:val="2"/>
                <w:szCs w:val="24"/>
              </w:rPr>
            </w:pPr>
            <w:r w:rsidRPr="00265D10">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r w:rsidR="00496C77">
              <w:rPr>
                <w:kern w:val="2"/>
                <w:szCs w:val="24"/>
              </w:rPr>
              <w:t>.</w:t>
            </w:r>
            <w:r w:rsidRPr="00265D10">
              <w:rPr>
                <w:kern w:val="2"/>
                <w:szCs w:val="24"/>
              </w:rPr>
              <w:t>“</w:t>
            </w:r>
          </w:p>
        </w:tc>
      </w:tr>
      <w:tr w:rsidR="00027B83" w14:paraId="7ED2EDF1" w14:textId="77777777" w:rsidTr="008C659A">
        <w:trPr>
          <w:trHeight w:val="300"/>
        </w:trPr>
        <w:tc>
          <w:tcPr>
            <w:tcW w:w="10113"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8C659A">
        <w:trPr>
          <w:trHeight w:val="300"/>
        </w:trPr>
        <w:tc>
          <w:tcPr>
            <w:tcW w:w="2830" w:type="dxa"/>
            <w:gridSpan w:val="2"/>
          </w:tcPr>
          <w:p w14:paraId="7CFF3567" w14:textId="77777777" w:rsidR="00027B83" w:rsidRDefault="000B0897">
            <w:pPr>
              <w:jc w:val="center"/>
              <w:rPr>
                <w:b/>
                <w:kern w:val="2"/>
                <w:szCs w:val="24"/>
              </w:rPr>
            </w:pPr>
            <w:r>
              <w:rPr>
                <w:b/>
                <w:kern w:val="2"/>
                <w:szCs w:val="24"/>
              </w:rPr>
              <w:t>15.1. Priedas Nr. 1</w:t>
            </w:r>
          </w:p>
        </w:tc>
        <w:tc>
          <w:tcPr>
            <w:tcW w:w="7283" w:type="dxa"/>
            <w:gridSpan w:val="2"/>
          </w:tcPr>
          <w:p w14:paraId="65B09E30" w14:textId="3963EE8B" w:rsidR="00027B83" w:rsidRPr="00834424" w:rsidRDefault="00DA254E" w:rsidP="00834424">
            <w:pPr>
              <w:rPr>
                <w:bCs/>
                <w:kern w:val="2"/>
                <w:szCs w:val="24"/>
              </w:rPr>
            </w:pPr>
            <w:r w:rsidRPr="00834424">
              <w:rPr>
                <w:bCs/>
                <w:kern w:val="2"/>
                <w:szCs w:val="24"/>
              </w:rPr>
              <w:t>Techninė specifikacija</w:t>
            </w:r>
          </w:p>
        </w:tc>
      </w:tr>
      <w:tr w:rsidR="00027B83" w14:paraId="2CC1D4F0" w14:textId="77777777" w:rsidTr="008C659A">
        <w:trPr>
          <w:trHeight w:val="300"/>
        </w:trPr>
        <w:tc>
          <w:tcPr>
            <w:tcW w:w="2830" w:type="dxa"/>
            <w:gridSpan w:val="2"/>
          </w:tcPr>
          <w:p w14:paraId="09EEBB7C" w14:textId="77777777" w:rsidR="00027B83" w:rsidRDefault="000B0897">
            <w:pPr>
              <w:jc w:val="center"/>
              <w:rPr>
                <w:b/>
                <w:kern w:val="2"/>
                <w:szCs w:val="24"/>
              </w:rPr>
            </w:pPr>
            <w:r>
              <w:rPr>
                <w:b/>
                <w:kern w:val="2"/>
                <w:szCs w:val="24"/>
              </w:rPr>
              <w:t>15.2. Priedas Nr. 2</w:t>
            </w:r>
          </w:p>
        </w:tc>
        <w:tc>
          <w:tcPr>
            <w:tcW w:w="7283" w:type="dxa"/>
            <w:gridSpan w:val="2"/>
          </w:tcPr>
          <w:p w14:paraId="269B3EB8" w14:textId="383943AC" w:rsidR="00027B83" w:rsidRPr="00834424" w:rsidRDefault="00265D10" w:rsidP="00834424">
            <w:pPr>
              <w:rPr>
                <w:bCs/>
                <w:kern w:val="2"/>
                <w:szCs w:val="24"/>
              </w:rPr>
            </w:pPr>
            <w:r w:rsidRPr="00834424">
              <w:rPr>
                <w:bCs/>
                <w:kern w:val="2"/>
                <w:szCs w:val="24"/>
              </w:rPr>
              <w:t>Susitarimas dėl asmens duomenų tvarkymo</w:t>
            </w:r>
          </w:p>
        </w:tc>
      </w:tr>
      <w:tr w:rsidR="00027B83" w14:paraId="278F6726" w14:textId="77777777" w:rsidTr="008C659A">
        <w:tc>
          <w:tcPr>
            <w:tcW w:w="10113" w:type="dxa"/>
            <w:gridSpan w:val="4"/>
          </w:tcPr>
          <w:p w14:paraId="306ED934" w14:textId="77777777" w:rsidR="00027B83" w:rsidRDefault="000B0897">
            <w:pPr>
              <w:jc w:val="center"/>
              <w:rPr>
                <w:b/>
                <w:kern w:val="2"/>
                <w:szCs w:val="24"/>
              </w:rPr>
            </w:pPr>
            <w:r>
              <w:rPr>
                <w:b/>
                <w:kern w:val="2"/>
                <w:szCs w:val="24"/>
              </w:rPr>
              <w:t>16. ŠALIŲ ATSTOVŲ PARAŠAI</w:t>
            </w:r>
          </w:p>
        </w:tc>
      </w:tr>
      <w:tr w:rsidR="004677F1" w14:paraId="1A4801F8" w14:textId="77777777" w:rsidTr="007F3415">
        <w:tc>
          <w:tcPr>
            <w:tcW w:w="5056" w:type="dxa"/>
            <w:gridSpan w:val="3"/>
          </w:tcPr>
          <w:p w14:paraId="50203F82" w14:textId="77777777" w:rsidR="004677F1" w:rsidRDefault="004677F1" w:rsidP="004677F1">
            <w:pPr>
              <w:jc w:val="center"/>
              <w:rPr>
                <w:b/>
                <w:kern w:val="2"/>
                <w:szCs w:val="24"/>
              </w:rPr>
            </w:pPr>
            <w:r>
              <w:rPr>
                <w:b/>
                <w:kern w:val="2"/>
                <w:szCs w:val="24"/>
              </w:rPr>
              <w:t>PIRKĖJAS</w:t>
            </w:r>
          </w:p>
        </w:tc>
        <w:tc>
          <w:tcPr>
            <w:tcW w:w="5057" w:type="dxa"/>
          </w:tcPr>
          <w:p w14:paraId="77A89ACF" w14:textId="57E39036" w:rsidR="004677F1" w:rsidRDefault="004677F1" w:rsidP="004677F1">
            <w:pPr>
              <w:jc w:val="center"/>
              <w:rPr>
                <w:b/>
                <w:kern w:val="2"/>
                <w:szCs w:val="24"/>
              </w:rPr>
            </w:pPr>
            <w:r>
              <w:rPr>
                <w:b/>
                <w:kern w:val="2"/>
                <w:szCs w:val="24"/>
              </w:rPr>
              <w:t>TIEKĖJAS</w:t>
            </w:r>
          </w:p>
        </w:tc>
      </w:tr>
      <w:tr w:rsidR="004677F1" w:rsidRPr="004431B6" w14:paraId="21CAB534" w14:textId="77777777" w:rsidTr="00C30457">
        <w:tc>
          <w:tcPr>
            <w:tcW w:w="5056" w:type="dxa"/>
            <w:gridSpan w:val="3"/>
          </w:tcPr>
          <w:p w14:paraId="0EF561FF" w14:textId="77777777" w:rsidR="004677F1" w:rsidRPr="004431B6" w:rsidRDefault="004677F1">
            <w:pPr>
              <w:jc w:val="center"/>
              <w:rPr>
                <w:i/>
                <w:iCs/>
                <w:color w:val="4472C4"/>
                <w:kern w:val="2"/>
                <w:szCs w:val="24"/>
              </w:rPr>
            </w:pPr>
            <w:r w:rsidRPr="004431B6">
              <w:rPr>
                <w:i/>
                <w:iCs/>
                <w:color w:val="4472C4"/>
                <w:kern w:val="2"/>
                <w:szCs w:val="24"/>
              </w:rPr>
              <w:t>(nurodomos atstovo pareigos, vardas, pavardė)</w:t>
            </w:r>
          </w:p>
        </w:tc>
        <w:tc>
          <w:tcPr>
            <w:tcW w:w="5057" w:type="dxa"/>
          </w:tcPr>
          <w:p w14:paraId="6F9E2A53" w14:textId="195C8F62" w:rsidR="004677F1" w:rsidRPr="004431B6" w:rsidRDefault="004677F1">
            <w:pPr>
              <w:jc w:val="center"/>
              <w:rPr>
                <w:b/>
                <w:i/>
                <w:iCs/>
                <w:kern w:val="2"/>
                <w:szCs w:val="24"/>
              </w:rPr>
            </w:pPr>
            <w:r w:rsidRPr="004431B6">
              <w:rPr>
                <w:i/>
                <w:iCs/>
                <w:color w:val="4472C4"/>
                <w:kern w:val="2"/>
                <w:szCs w:val="24"/>
              </w:rPr>
              <w:t>(nurodomos atstovo pareigos, vardas, pavardė)</w:t>
            </w:r>
          </w:p>
        </w:tc>
      </w:tr>
      <w:tr w:rsidR="004677F1" w:rsidRPr="004431B6" w14:paraId="0C834F1B" w14:textId="77777777" w:rsidTr="004677F1">
        <w:trPr>
          <w:trHeight w:val="247"/>
        </w:trPr>
        <w:tc>
          <w:tcPr>
            <w:tcW w:w="5056" w:type="dxa"/>
            <w:gridSpan w:val="3"/>
          </w:tcPr>
          <w:p w14:paraId="1EE9AD89" w14:textId="77777777" w:rsidR="004677F1" w:rsidRPr="004431B6" w:rsidRDefault="004677F1" w:rsidP="001C66DA">
            <w:pPr>
              <w:jc w:val="center"/>
              <w:rPr>
                <w:b/>
                <w:i/>
                <w:iCs/>
                <w:color w:val="4472C4"/>
                <w:kern w:val="2"/>
                <w:szCs w:val="24"/>
              </w:rPr>
            </w:pPr>
            <w:r w:rsidRPr="004431B6">
              <w:rPr>
                <w:b/>
                <w:i/>
                <w:iCs/>
                <w:color w:val="4472C4"/>
                <w:kern w:val="2"/>
                <w:szCs w:val="24"/>
              </w:rPr>
              <w:t>(parašas)</w:t>
            </w:r>
          </w:p>
        </w:tc>
        <w:tc>
          <w:tcPr>
            <w:tcW w:w="5057" w:type="dxa"/>
          </w:tcPr>
          <w:p w14:paraId="644A2BE8" w14:textId="77777777" w:rsidR="004677F1" w:rsidRPr="004431B6" w:rsidRDefault="004677F1" w:rsidP="004677F1">
            <w:pPr>
              <w:jc w:val="center"/>
              <w:rPr>
                <w:b/>
                <w:i/>
                <w:iCs/>
                <w:color w:val="4472C4"/>
                <w:kern w:val="2"/>
                <w:szCs w:val="24"/>
              </w:rPr>
            </w:pPr>
            <w:r w:rsidRPr="004431B6">
              <w:rPr>
                <w:b/>
                <w:i/>
                <w:iCs/>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31E6" w14:textId="7FE8314B" w:rsidR="00FB219C" w:rsidRDefault="007A3FD0" w:rsidP="00FB219C">
    <w:pPr>
      <w:pStyle w:val="Header"/>
      <w:jc w:val="right"/>
    </w:pPr>
    <w:r>
      <w:t xml:space="preserve">Pirkimo </w:t>
    </w:r>
    <w:r w:rsidR="00FB219C" w:rsidRPr="00FB219C">
      <w:t>sąlygų 1</w:t>
    </w:r>
    <w:r w:rsidR="008834D9">
      <w:t xml:space="preserve">3 </w:t>
    </w:r>
    <w:r w:rsidR="00FB219C" w:rsidRPr="00FB219C">
      <w:t xml:space="preserve">priedas </w:t>
    </w:r>
  </w:p>
  <w:p w14:paraId="14127F10" w14:textId="77777777" w:rsidR="00FB219C" w:rsidRDefault="00FB21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46EC0"/>
    <w:multiLevelType w:val="hybridMultilevel"/>
    <w:tmpl w:val="D6921F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1D01561"/>
    <w:multiLevelType w:val="hybridMultilevel"/>
    <w:tmpl w:val="D6921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24231575">
    <w:abstractNumId w:val="1"/>
  </w:num>
  <w:num w:numId="2" w16cid:durableId="141430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3C9"/>
    <w:rsid w:val="00027B83"/>
    <w:rsid w:val="00083145"/>
    <w:rsid w:val="00094671"/>
    <w:rsid w:val="000A0CB5"/>
    <w:rsid w:val="000A731A"/>
    <w:rsid w:val="000B0671"/>
    <w:rsid w:val="000B0897"/>
    <w:rsid w:val="000B281B"/>
    <w:rsid w:val="000B60F8"/>
    <w:rsid w:val="000E5B59"/>
    <w:rsid w:val="00163F95"/>
    <w:rsid w:val="00185CAF"/>
    <w:rsid w:val="00192813"/>
    <w:rsid w:val="001C66DA"/>
    <w:rsid w:val="001D3E96"/>
    <w:rsid w:val="002257F5"/>
    <w:rsid w:val="00247B1F"/>
    <w:rsid w:val="00265D10"/>
    <w:rsid w:val="00266423"/>
    <w:rsid w:val="002A499E"/>
    <w:rsid w:val="002B1201"/>
    <w:rsid w:val="002B3B69"/>
    <w:rsid w:val="002B4D87"/>
    <w:rsid w:val="002C5FE9"/>
    <w:rsid w:val="003162F9"/>
    <w:rsid w:val="0032547D"/>
    <w:rsid w:val="0032653C"/>
    <w:rsid w:val="00331297"/>
    <w:rsid w:val="00350251"/>
    <w:rsid w:val="00357E7D"/>
    <w:rsid w:val="00373939"/>
    <w:rsid w:val="003929BB"/>
    <w:rsid w:val="003A2858"/>
    <w:rsid w:val="003A6107"/>
    <w:rsid w:val="003A6894"/>
    <w:rsid w:val="003E1760"/>
    <w:rsid w:val="003F6CD0"/>
    <w:rsid w:val="00402199"/>
    <w:rsid w:val="0040740E"/>
    <w:rsid w:val="00414338"/>
    <w:rsid w:val="004431B6"/>
    <w:rsid w:val="0046130F"/>
    <w:rsid w:val="00464346"/>
    <w:rsid w:val="004645DA"/>
    <w:rsid w:val="004677F1"/>
    <w:rsid w:val="00486C19"/>
    <w:rsid w:val="00496C77"/>
    <w:rsid w:val="004A39ED"/>
    <w:rsid w:val="004B1280"/>
    <w:rsid w:val="004C481F"/>
    <w:rsid w:val="004D411E"/>
    <w:rsid w:val="004E601D"/>
    <w:rsid w:val="004F0C72"/>
    <w:rsid w:val="004F4DFB"/>
    <w:rsid w:val="0052482F"/>
    <w:rsid w:val="00541484"/>
    <w:rsid w:val="00544AEE"/>
    <w:rsid w:val="00545279"/>
    <w:rsid w:val="005737C2"/>
    <w:rsid w:val="00590E44"/>
    <w:rsid w:val="005B0851"/>
    <w:rsid w:val="005C1DDB"/>
    <w:rsid w:val="005D007E"/>
    <w:rsid w:val="005D22E0"/>
    <w:rsid w:val="005E6D20"/>
    <w:rsid w:val="00623E1B"/>
    <w:rsid w:val="00641CBC"/>
    <w:rsid w:val="00650A55"/>
    <w:rsid w:val="006C79AA"/>
    <w:rsid w:val="006F0803"/>
    <w:rsid w:val="006F15EB"/>
    <w:rsid w:val="006F5143"/>
    <w:rsid w:val="00720EB2"/>
    <w:rsid w:val="00742D18"/>
    <w:rsid w:val="00745D97"/>
    <w:rsid w:val="007621BC"/>
    <w:rsid w:val="007A3FD0"/>
    <w:rsid w:val="007A75C6"/>
    <w:rsid w:val="008219E9"/>
    <w:rsid w:val="0083118A"/>
    <w:rsid w:val="00834424"/>
    <w:rsid w:val="008446AC"/>
    <w:rsid w:val="00846723"/>
    <w:rsid w:val="00857444"/>
    <w:rsid w:val="008801B5"/>
    <w:rsid w:val="00882C88"/>
    <w:rsid w:val="008834D9"/>
    <w:rsid w:val="008B0BDA"/>
    <w:rsid w:val="008C659A"/>
    <w:rsid w:val="008D51FE"/>
    <w:rsid w:val="008F7E89"/>
    <w:rsid w:val="00900530"/>
    <w:rsid w:val="00900C79"/>
    <w:rsid w:val="00920E7C"/>
    <w:rsid w:val="00951D02"/>
    <w:rsid w:val="00952AA5"/>
    <w:rsid w:val="009728BC"/>
    <w:rsid w:val="009C7BE5"/>
    <w:rsid w:val="009E73CC"/>
    <w:rsid w:val="009F0C03"/>
    <w:rsid w:val="009F5C9E"/>
    <w:rsid w:val="00A8439A"/>
    <w:rsid w:val="00AA33B5"/>
    <w:rsid w:val="00AA3E87"/>
    <w:rsid w:val="00AC6880"/>
    <w:rsid w:val="00AD272B"/>
    <w:rsid w:val="00AF00BA"/>
    <w:rsid w:val="00AF4C8F"/>
    <w:rsid w:val="00AF63D1"/>
    <w:rsid w:val="00B06371"/>
    <w:rsid w:val="00B12134"/>
    <w:rsid w:val="00B202A0"/>
    <w:rsid w:val="00B31466"/>
    <w:rsid w:val="00B40B78"/>
    <w:rsid w:val="00B46F6F"/>
    <w:rsid w:val="00B95B70"/>
    <w:rsid w:val="00C079AD"/>
    <w:rsid w:val="00C21FB5"/>
    <w:rsid w:val="00C30FA0"/>
    <w:rsid w:val="00C44B9B"/>
    <w:rsid w:val="00C74FA2"/>
    <w:rsid w:val="00C96C4B"/>
    <w:rsid w:val="00CA25E6"/>
    <w:rsid w:val="00CA2854"/>
    <w:rsid w:val="00CB3807"/>
    <w:rsid w:val="00CD30DF"/>
    <w:rsid w:val="00D26830"/>
    <w:rsid w:val="00D3271C"/>
    <w:rsid w:val="00DA254E"/>
    <w:rsid w:val="00DA4E0C"/>
    <w:rsid w:val="00DB66BC"/>
    <w:rsid w:val="00DE1DF4"/>
    <w:rsid w:val="00DF0F4E"/>
    <w:rsid w:val="00E0082D"/>
    <w:rsid w:val="00E12410"/>
    <w:rsid w:val="00E20D1C"/>
    <w:rsid w:val="00E53BE7"/>
    <w:rsid w:val="00EA1824"/>
    <w:rsid w:val="00F17627"/>
    <w:rsid w:val="00F47542"/>
    <w:rsid w:val="00F60BD9"/>
    <w:rsid w:val="00F86CC9"/>
    <w:rsid w:val="00FB219C"/>
    <w:rsid w:val="00FB2FFB"/>
    <w:rsid w:val="00FB66D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DB66BC"/>
    <w:rPr>
      <w:sz w:val="16"/>
      <w:szCs w:val="16"/>
    </w:rPr>
  </w:style>
  <w:style w:type="paragraph" w:styleId="CommentText">
    <w:name w:val="annotation text"/>
    <w:basedOn w:val="Normal"/>
    <w:link w:val="CommentTextChar"/>
    <w:unhideWhenUsed/>
    <w:rsid w:val="00DB66BC"/>
    <w:rPr>
      <w:sz w:val="20"/>
    </w:rPr>
  </w:style>
  <w:style w:type="character" w:customStyle="1" w:styleId="CommentTextChar">
    <w:name w:val="Comment Text Char"/>
    <w:basedOn w:val="DefaultParagraphFont"/>
    <w:link w:val="CommentText"/>
    <w:rsid w:val="00DB66BC"/>
    <w:rPr>
      <w:sz w:val="20"/>
    </w:rPr>
  </w:style>
  <w:style w:type="paragraph" w:styleId="CommentSubject">
    <w:name w:val="annotation subject"/>
    <w:basedOn w:val="CommentText"/>
    <w:next w:val="CommentText"/>
    <w:link w:val="CommentSubjectChar"/>
    <w:semiHidden/>
    <w:unhideWhenUsed/>
    <w:rsid w:val="00DB66BC"/>
    <w:rPr>
      <w:b/>
      <w:bCs/>
    </w:rPr>
  </w:style>
  <w:style w:type="character" w:customStyle="1" w:styleId="CommentSubjectChar">
    <w:name w:val="Comment Subject Char"/>
    <w:basedOn w:val="CommentTextChar"/>
    <w:link w:val="CommentSubject"/>
    <w:semiHidden/>
    <w:rsid w:val="00DB66BC"/>
    <w:rPr>
      <w:b/>
      <w:bCs/>
      <w:sz w:val="20"/>
    </w:rPr>
  </w:style>
  <w:style w:type="character" w:styleId="Hyperlink">
    <w:name w:val="Hyperlink"/>
    <w:basedOn w:val="DefaultParagraphFont"/>
    <w:unhideWhenUsed/>
    <w:rsid w:val="003F6CD0"/>
    <w:rPr>
      <w:color w:val="0563C1" w:themeColor="hyperlink"/>
      <w:u w:val="single"/>
    </w:rPr>
  </w:style>
  <w:style w:type="character" w:styleId="UnresolvedMention">
    <w:name w:val="Unresolved Mention"/>
    <w:basedOn w:val="DefaultParagraphFont"/>
    <w:uiPriority w:val="99"/>
    <w:semiHidden/>
    <w:unhideWhenUsed/>
    <w:rsid w:val="003F6CD0"/>
    <w:rPr>
      <w:color w:val="605E5C"/>
      <w:shd w:val="clear" w:color="auto" w:fill="E1DFDD"/>
    </w:rPr>
  </w:style>
  <w:style w:type="paragraph" w:styleId="FootnoteText">
    <w:name w:val="footnote text"/>
    <w:basedOn w:val="Normal"/>
    <w:link w:val="FootnoteTextChar"/>
    <w:uiPriority w:val="99"/>
    <w:unhideWhenUsed/>
    <w:rsid w:val="004F0C72"/>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rsid w:val="004F0C72"/>
    <w:rPr>
      <w:rFonts w:asciiTheme="minorHAnsi" w:eastAsiaTheme="minorHAnsi" w:hAnsiTheme="minorHAnsi" w:cstheme="minorBidi"/>
      <w:sz w:val="20"/>
    </w:rPr>
  </w:style>
  <w:style w:type="paragraph" w:styleId="ListParagraph">
    <w:name w:val="List Paragraph"/>
    <w:basedOn w:val="Normal"/>
    <w:qFormat/>
    <w:rsid w:val="004F0C72"/>
    <w:pPr>
      <w:spacing w:after="200" w:line="276" w:lineRule="auto"/>
      <w:ind w:left="720"/>
      <w:contextualSpacing/>
    </w:pPr>
    <w:rPr>
      <w:rFonts w:asciiTheme="minorHAnsi" w:eastAsiaTheme="minorHAnsi" w:hAnsiTheme="minorHAnsi" w:cstheme="minorBidi"/>
      <w:sz w:val="22"/>
      <w:szCs w:val="22"/>
    </w:rPr>
  </w:style>
  <w:style w:type="paragraph" w:styleId="Revision">
    <w:name w:val="Revision"/>
    <w:hidden/>
    <w:semiHidden/>
    <w:rsid w:val="004B1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k@vlk.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http://purl.org/dc/elements/1.1/"/>
    <ds:schemaRef ds:uri="e58d86aa-8fe5-4539-8203-03c44674af5d"/>
    <ds:schemaRef ds:uri="9f7bfde5-fec1-41b1-af96-d0ead4fdf1a4"/>
    <ds:schemaRef ds:uri="http://purl.org/dc/dcmityp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10</Pages>
  <Words>2834</Words>
  <Characters>19784</Characters>
  <Application>Microsoft Office Word</Application>
  <DocSecurity>0</DocSecurity>
  <Lines>760</Lines>
  <Paragraphs>359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Kamilė Mockevičiūtė</cp:lastModifiedBy>
  <cp:revision>72</cp:revision>
  <dcterms:created xsi:type="dcterms:W3CDTF">2025-05-14T12:47:00Z</dcterms:created>
  <dcterms:modified xsi:type="dcterms:W3CDTF">2025-10-16T08:04:00Z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